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AB" w:rsidRPr="00736582" w:rsidRDefault="00475AAB" w:rsidP="00736582">
      <w:pPr>
        <w:spacing w:line="312" w:lineRule="auto"/>
        <w:ind w:left="57" w:right="1418"/>
        <w:jc w:val="both"/>
        <w:rPr>
          <w:bCs/>
          <w:i/>
          <w:sz w:val="24"/>
          <w:szCs w:val="24"/>
        </w:rPr>
      </w:pPr>
      <w:bookmarkStart w:id="0" w:name="_GoBack"/>
      <w:r>
        <w:rPr>
          <w:bCs/>
          <w:i/>
          <w:sz w:val="24"/>
          <w:szCs w:val="24"/>
        </w:rPr>
        <w:t xml:space="preserve">Novoferm standard corner frames with ex works frame backfill </w:t>
      </w:r>
    </w:p>
    <w:p w:rsidR="003A0683" w:rsidRPr="00400B85" w:rsidRDefault="003A0683" w:rsidP="00736582">
      <w:pPr>
        <w:ind w:left="57" w:right="1418"/>
        <w:jc w:val="both"/>
        <w:rPr>
          <w:b/>
          <w:i/>
          <w:sz w:val="28"/>
          <w:szCs w:val="28"/>
        </w:rPr>
      </w:pPr>
      <w:r>
        <w:rPr>
          <w:b/>
          <w:i/>
          <w:sz w:val="28"/>
          <w:szCs w:val="28"/>
        </w:rPr>
        <w:t>Installing fire-resistant doors is</w:t>
      </w:r>
    </w:p>
    <w:p w:rsidR="0027115A" w:rsidRPr="00400B85" w:rsidRDefault="003A0683" w:rsidP="00736582">
      <w:pPr>
        <w:ind w:left="57" w:right="1418"/>
        <w:jc w:val="both"/>
        <w:rPr>
          <w:b/>
          <w:i/>
          <w:sz w:val="28"/>
          <w:szCs w:val="28"/>
        </w:rPr>
      </w:pPr>
      <w:proofErr w:type="gramStart"/>
      <w:r>
        <w:rPr>
          <w:b/>
          <w:i/>
          <w:sz w:val="28"/>
          <w:szCs w:val="28"/>
        </w:rPr>
        <w:t>easier</w:t>
      </w:r>
      <w:proofErr w:type="gramEnd"/>
      <w:r>
        <w:rPr>
          <w:b/>
          <w:i/>
          <w:sz w:val="28"/>
          <w:szCs w:val="28"/>
        </w:rPr>
        <w:t xml:space="preserve">, safer and more cost effective with </w:t>
      </w:r>
      <w:proofErr w:type="spellStart"/>
      <w:r>
        <w:rPr>
          <w:b/>
          <w:i/>
          <w:sz w:val="28"/>
          <w:szCs w:val="28"/>
        </w:rPr>
        <w:t>EasyFit</w:t>
      </w:r>
      <w:proofErr w:type="spellEnd"/>
    </w:p>
    <w:p w:rsidR="00AE1D11" w:rsidRDefault="00AE1D11" w:rsidP="00AA399C">
      <w:pPr>
        <w:spacing w:line="312" w:lineRule="auto"/>
        <w:ind w:left="57" w:right="1417"/>
        <w:jc w:val="both"/>
        <w:rPr>
          <w:b/>
          <w:bCs/>
          <w:sz w:val="24"/>
          <w:szCs w:val="24"/>
        </w:rPr>
      </w:pPr>
    </w:p>
    <w:p w:rsidR="00AD5709" w:rsidRPr="00B35099" w:rsidRDefault="00AA399C" w:rsidP="00240C45">
      <w:pPr>
        <w:tabs>
          <w:tab w:val="left" w:pos="5529"/>
        </w:tabs>
        <w:spacing w:line="312" w:lineRule="auto"/>
        <w:ind w:left="57" w:right="1417"/>
        <w:jc w:val="both"/>
        <w:rPr>
          <w:bCs/>
          <w:i/>
          <w:sz w:val="24"/>
          <w:szCs w:val="24"/>
        </w:rPr>
      </w:pPr>
      <w:r>
        <w:rPr>
          <w:b/>
          <w:bCs/>
          <w:sz w:val="24"/>
          <w:szCs w:val="24"/>
        </w:rPr>
        <w:t xml:space="preserve">Werth, January 2019. </w:t>
      </w:r>
      <w:r>
        <w:rPr>
          <w:bCs/>
          <w:i/>
          <w:sz w:val="24"/>
          <w:szCs w:val="24"/>
        </w:rPr>
        <w:t>Even the best fire-resistant door can only guarantee its fire-resistant properties if the frame is expertly installed in line with the necessary approvals. Unfortunately, both the</w:t>
      </w:r>
      <w:r>
        <w:rPr>
          <w:bCs/>
          <w:i/>
          <w:color w:val="0070C0"/>
          <w:sz w:val="24"/>
          <w:szCs w:val="24"/>
        </w:rPr>
        <w:t xml:space="preserve"> </w:t>
      </w:r>
      <w:r>
        <w:rPr>
          <w:bCs/>
          <w:i/>
          <w:sz w:val="24"/>
          <w:szCs w:val="24"/>
        </w:rPr>
        <w:t xml:space="preserve">installation and the necessary backfilling of the frame are highly time-consuming manual tasks that are prone to errors. With its innovative </w:t>
      </w:r>
      <w:proofErr w:type="spellStart"/>
      <w:r>
        <w:rPr>
          <w:bCs/>
          <w:i/>
          <w:sz w:val="24"/>
          <w:szCs w:val="24"/>
        </w:rPr>
        <w:t>EasyFit</w:t>
      </w:r>
      <w:proofErr w:type="spellEnd"/>
      <w:r>
        <w:rPr>
          <w:bCs/>
          <w:i/>
          <w:sz w:val="24"/>
          <w:szCs w:val="24"/>
        </w:rPr>
        <w:t xml:space="preserve"> system, Novoferm is the first and – until recently – sole provider of standard corner frames with pre-installed special foam. This ex works fire protection makes the installation process faster, safer, cleaner and more economical. The frame backfill with expanding fire-resistant foam strips ensures a fire resistance time of 30 minutes and is therefore the ideal solution for 1-leaf and 2-leaf T30/EI</w:t>
      </w:r>
      <w:r>
        <w:rPr>
          <w:bCs/>
          <w:i/>
          <w:sz w:val="24"/>
          <w:szCs w:val="24"/>
          <w:vertAlign w:val="subscript"/>
        </w:rPr>
        <w:t>2</w:t>
      </w:r>
      <w:r>
        <w:rPr>
          <w:bCs/>
          <w:i/>
          <w:sz w:val="24"/>
          <w:szCs w:val="24"/>
        </w:rPr>
        <w:t xml:space="preserve"> 30 </w:t>
      </w:r>
      <w:proofErr w:type="spellStart"/>
      <w:r>
        <w:rPr>
          <w:bCs/>
          <w:i/>
          <w:sz w:val="24"/>
          <w:szCs w:val="24"/>
        </w:rPr>
        <w:t>Premio</w:t>
      </w:r>
      <w:proofErr w:type="spellEnd"/>
      <w:r>
        <w:rPr>
          <w:bCs/>
          <w:i/>
          <w:sz w:val="24"/>
          <w:szCs w:val="24"/>
        </w:rPr>
        <w:t xml:space="preserve"> doors by Novoferm.</w:t>
      </w:r>
    </w:p>
    <w:p w:rsidR="00B35099" w:rsidRDefault="00B35099" w:rsidP="00B35099">
      <w:pPr>
        <w:spacing w:line="312" w:lineRule="auto"/>
        <w:ind w:left="57" w:right="1417"/>
        <w:jc w:val="both"/>
        <w:rPr>
          <w:bCs/>
          <w:i/>
          <w:sz w:val="24"/>
          <w:szCs w:val="24"/>
        </w:rPr>
      </w:pPr>
    </w:p>
    <w:p w:rsidR="00021909" w:rsidRDefault="00021909" w:rsidP="00021909">
      <w:pPr>
        <w:spacing w:line="312" w:lineRule="auto"/>
        <w:ind w:left="57" w:right="1417"/>
        <w:jc w:val="both"/>
        <w:rPr>
          <w:bCs/>
          <w:sz w:val="24"/>
          <w:szCs w:val="24"/>
        </w:rPr>
      </w:pPr>
      <w:r>
        <w:rPr>
          <w:bCs/>
          <w:sz w:val="24"/>
          <w:szCs w:val="24"/>
        </w:rPr>
        <w:t xml:space="preserve">The </w:t>
      </w:r>
      <w:proofErr w:type="spellStart"/>
      <w:r>
        <w:rPr>
          <w:bCs/>
          <w:sz w:val="24"/>
          <w:szCs w:val="24"/>
        </w:rPr>
        <w:t>EasyFit</w:t>
      </w:r>
      <w:proofErr w:type="spellEnd"/>
      <w:r>
        <w:rPr>
          <w:bCs/>
          <w:sz w:val="24"/>
          <w:szCs w:val="24"/>
        </w:rPr>
        <w:t xml:space="preserve"> system by Novoferm, one of Europe’s leading suppliers of doors, </w:t>
      </w:r>
      <w:proofErr w:type="gramStart"/>
      <w:r>
        <w:rPr>
          <w:bCs/>
          <w:sz w:val="24"/>
          <w:szCs w:val="24"/>
        </w:rPr>
        <w:t>garage</w:t>
      </w:r>
      <w:proofErr w:type="gramEnd"/>
      <w:r>
        <w:rPr>
          <w:bCs/>
          <w:sz w:val="24"/>
          <w:szCs w:val="24"/>
        </w:rPr>
        <w:t xml:space="preserve"> doors, frames and operators, makes installing fire-resistant doors in exposed masonry and exposed concrete significantly easier in combination with a rebate bolt mounting. The benefits of the new system are even greater in dry wall construction, where time and speed are of the essence. The frame backfill needed requires a high amount of organisational effort and time and opens up a range of sources of error. As a result, the approval for the corresponding backfill material needs to be sought and complied with on the construction site; the installers must also factor in a large amount of time and work extremely carefully on backfilling because even the tiniest of errors may impact the fire-resistant properties of the door element.</w:t>
      </w:r>
    </w:p>
    <w:p w:rsidR="00B97C88" w:rsidRPr="0012572B" w:rsidRDefault="00021909" w:rsidP="00D675AD">
      <w:pPr>
        <w:spacing w:line="312" w:lineRule="auto"/>
        <w:ind w:left="57" w:right="1417"/>
        <w:jc w:val="both"/>
        <w:rPr>
          <w:bCs/>
          <w:sz w:val="24"/>
          <w:szCs w:val="24"/>
        </w:rPr>
      </w:pPr>
      <w:r>
        <w:rPr>
          <w:bCs/>
          <w:sz w:val="24"/>
          <w:szCs w:val="24"/>
        </w:rPr>
        <w:t xml:space="preserve">The use of Novoferm </w:t>
      </w:r>
      <w:proofErr w:type="spellStart"/>
      <w:r>
        <w:rPr>
          <w:bCs/>
          <w:sz w:val="24"/>
          <w:szCs w:val="24"/>
        </w:rPr>
        <w:t>EasyFit</w:t>
      </w:r>
      <w:proofErr w:type="spellEnd"/>
      <w:r>
        <w:rPr>
          <w:bCs/>
          <w:sz w:val="24"/>
          <w:szCs w:val="24"/>
        </w:rPr>
        <w:t xml:space="preserve"> rules out all errors associated with backfilling the frame. The installer does not need to take any specifics into account, the frame is only installed with the mounting equipment provided and the usual tolerances. When it comes to dry wall construction, this means that the </w:t>
      </w:r>
      <w:proofErr w:type="spellStart"/>
      <w:r>
        <w:rPr>
          <w:bCs/>
          <w:sz w:val="24"/>
          <w:szCs w:val="24"/>
        </w:rPr>
        <w:t>EasyFit</w:t>
      </w:r>
      <w:proofErr w:type="spellEnd"/>
      <w:r>
        <w:rPr>
          <w:bCs/>
          <w:sz w:val="24"/>
          <w:szCs w:val="24"/>
        </w:rPr>
        <w:t xml:space="preserve"> system is ideally fitted with the 2140B 2-part surrounding frame and upper </w:t>
      </w:r>
      <w:r>
        <w:rPr>
          <w:bCs/>
          <w:sz w:val="24"/>
          <w:szCs w:val="24"/>
        </w:rPr>
        <w:lastRenderedPageBreak/>
        <w:t xml:space="preserve">door closer in steel stud walls with at least F30-A. Novoferm also provides the complete installation set (screws, dowels, open door closer, </w:t>
      </w:r>
      <w:proofErr w:type="gramStart"/>
      <w:r>
        <w:rPr>
          <w:bCs/>
          <w:sz w:val="24"/>
          <w:szCs w:val="24"/>
        </w:rPr>
        <w:t>self</w:t>
      </w:r>
      <w:proofErr w:type="gramEnd"/>
      <w:r>
        <w:rPr>
          <w:bCs/>
          <w:sz w:val="24"/>
          <w:szCs w:val="24"/>
        </w:rPr>
        <w:t>-adhesive plastic cover profile) for use with standard corner frames and rebate bolt mounting in exposed masonry and concrete. An option is also available if a 2-part surrounding frame design is required.</w:t>
      </w:r>
    </w:p>
    <w:p w:rsidR="00E920D3" w:rsidRDefault="00E920D3" w:rsidP="00D675AD">
      <w:pPr>
        <w:spacing w:line="312" w:lineRule="auto"/>
        <w:ind w:left="57" w:right="1417"/>
        <w:jc w:val="both"/>
        <w:rPr>
          <w:bCs/>
          <w:sz w:val="24"/>
          <w:szCs w:val="24"/>
        </w:rPr>
      </w:pPr>
    </w:p>
    <w:p w:rsidR="00041DE2" w:rsidRPr="0012572B" w:rsidRDefault="00792E24" w:rsidP="00041DE2">
      <w:pPr>
        <w:spacing w:line="312" w:lineRule="auto"/>
        <w:ind w:left="57" w:right="1417"/>
        <w:jc w:val="both"/>
        <w:rPr>
          <w:bCs/>
          <w:sz w:val="24"/>
          <w:szCs w:val="24"/>
        </w:rPr>
      </w:pPr>
      <w:r>
        <w:rPr>
          <w:bCs/>
          <w:sz w:val="24"/>
          <w:szCs w:val="24"/>
        </w:rPr>
        <w:t xml:space="preserve">These easy assembly systems are possible since the frames have already been made fire resistant in the workshop. In addition, Novoferm fits strips made from a specially foaming intumescent fire protection material into the frame. The material expands in temperatures above 200°C, ultimately reaching 10 to 40 times its original volume and reliably seals the gap between the frame and the wall. As a result, </w:t>
      </w:r>
      <w:proofErr w:type="spellStart"/>
      <w:r>
        <w:rPr>
          <w:bCs/>
          <w:sz w:val="24"/>
          <w:szCs w:val="24"/>
        </w:rPr>
        <w:t>EasyFit</w:t>
      </w:r>
      <w:proofErr w:type="spellEnd"/>
      <w:r>
        <w:rPr>
          <w:bCs/>
          <w:sz w:val="24"/>
          <w:szCs w:val="24"/>
        </w:rPr>
        <w:t xml:space="preserve"> guarantees 30 minutes of fire resistance. The system has been tested to EN 1634 and is building code approved as T30-1 and T30-2 as per DIN 4102. The </w:t>
      </w:r>
      <w:proofErr w:type="spellStart"/>
      <w:r>
        <w:rPr>
          <w:bCs/>
          <w:sz w:val="24"/>
          <w:szCs w:val="24"/>
        </w:rPr>
        <w:t>NovoPorta</w:t>
      </w:r>
      <w:proofErr w:type="spellEnd"/>
      <w:r>
        <w:rPr>
          <w:bCs/>
          <w:sz w:val="24"/>
          <w:szCs w:val="24"/>
        </w:rPr>
        <w:t xml:space="preserve"> </w:t>
      </w:r>
      <w:proofErr w:type="spellStart"/>
      <w:r>
        <w:rPr>
          <w:bCs/>
          <w:sz w:val="24"/>
          <w:szCs w:val="24"/>
        </w:rPr>
        <w:t>Premio</w:t>
      </w:r>
      <w:proofErr w:type="spellEnd"/>
      <w:r>
        <w:rPr>
          <w:bCs/>
          <w:sz w:val="24"/>
          <w:szCs w:val="24"/>
        </w:rPr>
        <w:t xml:space="preserve"> with </w:t>
      </w:r>
      <w:proofErr w:type="spellStart"/>
      <w:r>
        <w:rPr>
          <w:bCs/>
          <w:sz w:val="24"/>
          <w:szCs w:val="24"/>
        </w:rPr>
        <w:t>EasyFit</w:t>
      </w:r>
      <w:proofErr w:type="spellEnd"/>
      <w:r>
        <w:rPr>
          <w:bCs/>
          <w:sz w:val="24"/>
          <w:szCs w:val="24"/>
        </w:rPr>
        <w:t xml:space="preserve"> system classified as EI</w:t>
      </w:r>
      <w:r>
        <w:rPr>
          <w:bCs/>
          <w:sz w:val="24"/>
          <w:szCs w:val="24"/>
          <w:vertAlign w:val="subscript"/>
        </w:rPr>
        <w:t>2</w:t>
      </w:r>
      <w:r>
        <w:rPr>
          <w:bCs/>
          <w:sz w:val="24"/>
          <w:szCs w:val="24"/>
        </w:rPr>
        <w:t xml:space="preserve"> 30-1 or EI</w:t>
      </w:r>
      <w:r>
        <w:rPr>
          <w:bCs/>
          <w:sz w:val="24"/>
          <w:szCs w:val="24"/>
          <w:vertAlign w:val="subscript"/>
        </w:rPr>
        <w:t>2</w:t>
      </w:r>
      <w:r>
        <w:rPr>
          <w:bCs/>
          <w:sz w:val="24"/>
          <w:szCs w:val="24"/>
        </w:rPr>
        <w:t xml:space="preserve"> 30-2 based on the European Te</w:t>
      </w:r>
      <w:r w:rsidR="006752F9">
        <w:rPr>
          <w:bCs/>
          <w:sz w:val="24"/>
          <w:szCs w:val="24"/>
        </w:rPr>
        <w:t>chnical Assessment ETA – 17/0443</w:t>
      </w:r>
      <w:r>
        <w:rPr>
          <w:bCs/>
          <w:sz w:val="24"/>
          <w:szCs w:val="24"/>
        </w:rPr>
        <w:t xml:space="preserve"> is available as an option.</w:t>
      </w:r>
    </w:p>
    <w:p w:rsidR="00041DE2" w:rsidRDefault="00041DE2" w:rsidP="00041DE2">
      <w:pPr>
        <w:spacing w:line="312" w:lineRule="auto"/>
        <w:ind w:left="57" w:right="1417"/>
        <w:jc w:val="both"/>
        <w:rPr>
          <w:bCs/>
          <w:sz w:val="24"/>
          <w:szCs w:val="24"/>
        </w:rPr>
      </w:pPr>
    </w:p>
    <w:p w:rsidR="00041DE2" w:rsidRDefault="00041DE2" w:rsidP="003C1DE7">
      <w:pPr>
        <w:spacing w:line="312" w:lineRule="auto"/>
        <w:ind w:left="57" w:right="1417"/>
        <w:jc w:val="both"/>
        <w:rPr>
          <w:bCs/>
          <w:sz w:val="24"/>
          <w:szCs w:val="24"/>
        </w:rPr>
      </w:pPr>
      <w:r>
        <w:rPr>
          <w:bCs/>
          <w:sz w:val="24"/>
          <w:szCs w:val="24"/>
        </w:rPr>
        <w:t xml:space="preserve">As a result, </w:t>
      </w:r>
      <w:proofErr w:type="spellStart"/>
      <w:r>
        <w:rPr>
          <w:bCs/>
          <w:sz w:val="24"/>
          <w:szCs w:val="24"/>
        </w:rPr>
        <w:t>EasyFit</w:t>
      </w:r>
      <w:proofErr w:type="spellEnd"/>
      <w:r>
        <w:rPr>
          <w:bCs/>
          <w:sz w:val="24"/>
          <w:szCs w:val="24"/>
        </w:rPr>
        <w:t xml:space="preserve"> can be installed for all T30/EI</w:t>
      </w:r>
      <w:r>
        <w:rPr>
          <w:bCs/>
          <w:sz w:val="24"/>
          <w:szCs w:val="24"/>
          <w:vertAlign w:val="subscript"/>
        </w:rPr>
        <w:t>2</w:t>
      </w:r>
      <w:r>
        <w:rPr>
          <w:bCs/>
          <w:i/>
          <w:sz w:val="24"/>
          <w:szCs w:val="24"/>
        </w:rPr>
        <w:t xml:space="preserve"> </w:t>
      </w:r>
      <w:r>
        <w:rPr>
          <w:bCs/>
          <w:sz w:val="24"/>
          <w:szCs w:val="24"/>
        </w:rPr>
        <w:t xml:space="preserve">30 variants in the whole </w:t>
      </w:r>
      <w:proofErr w:type="spellStart"/>
      <w:r>
        <w:rPr>
          <w:bCs/>
          <w:sz w:val="24"/>
          <w:szCs w:val="24"/>
        </w:rPr>
        <w:t>Premio</w:t>
      </w:r>
      <w:proofErr w:type="spellEnd"/>
      <w:r>
        <w:rPr>
          <w:bCs/>
          <w:sz w:val="24"/>
          <w:szCs w:val="24"/>
        </w:rPr>
        <w:t xml:space="preserve"> size range for single and double-leaf doors. This also refer to doors with additional features such as smoke protection and sound insulation; plus, thanks to the simple Easy Fit assembly system, there is no risk of doors and frames surface coated with the desired RAL colour being damaged or stained when backfilling at the site. </w:t>
      </w:r>
    </w:p>
    <w:p w:rsidR="00041DE2" w:rsidRDefault="00041DE2" w:rsidP="003C1DE7">
      <w:pPr>
        <w:spacing w:line="312" w:lineRule="auto"/>
        <w:ind w:left="57" w:right="1417"/>
        <w:jc w:val="both"/>
        <w:rPr>
          <w:bCs/>
          <w:sz w:val="24"/>
          <w:szCs w:val="24"/>
        </w:rPr>
      </w:pPr>
    </w:p>
    <w:p w:rsidR="00240C45" w:rsidRDefault="00240C45" w:rsidP="003C1DE7">
      <w:pPr>
        <w:spacing w:line="312" w:lineRule="auto"/>
        <w:ind w:left="57" w:right="1417"/>
        <w:jc w:val="both"/>
        <w:rPr>
          <w:bCs/>
          <w:sz w:val="24"/>
          <w:szCs w:val="24"/>
        </w:rPr>
      </w:pPr>
    </w:p>
    <w:p w:rsidR="00240C45" w:rsidRDefault="00240C45" w:rsidP="003C1DE7">
      <w:pPr>
        <w:spacing w:line="312" w:lineRule="auto"/>
        <w:ind w:left="57" w:right="1417"/>
        <w:jc w:val="both"/>
        <w:rPr>
          <w:bCs/>
          <w:sz w:val="24"/>
          <w:szCs w:val="24"/>
        </w:rPr>
      </w:pPr>
    </w:p>
    <w:p w:rsidR="001C6517" w:rsidRDefault="001C6517" w:rsidP="003C1DE7">
      <w:pPr>
        <w:spacing w:line="312" w:lineRule="auto"/>
        <w:ind w:left="57" w:right="1417"/>
        <w:jc w:val="both"/>
        <w:rPr>
          <w:b/>
          <w:color w:val="000000" w:themeColor="text1"/>
          <w:sz w:val="24"/>
          <w:szCs w:val="24"/>
        </w:rPr>
      </w:pPr>
      <w:r>
        <w:rPr>
          <w:noProof/>
          <w:lang w:val="de-DE" w:eastAsia="ja-JP"/>
        </w:rPr>
        <w:lastRenderedPageBreak/>
        <w:drawing>
          <wp:inline distT="0" distB="0" distL="0" distR="0" wp14:anchorId="37BEFBD0" wp14:editId="4ABE978D">
            <wp:extent cx="3924300" cy="31866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26401" cy="3188374"/>
                    </a:xfrm>
                    <a:prstGeom prst="rect">
                      <a:avLst/>
                    </a:prstGeom>
                  </pic:spPr>
                </pic:pic>
              </a:graphicData>
            </a:graphic>
          </wp:inline>
        </w:drawing>
      </w:r>
    </w:p>
    <w:p w:rsidR="001C6517" w:rsidRPr="00F84A34" w:rsidRDefault="00F84A34" w:rsidP="00F84A34">
      <w:pPr>
        <w:spacing w:line="312" w:lineRule="auto"/>
        <w:ind w:left="57" w:right="3004"/>
        <w:jc w:val="both"/>
        <w:rPr>
          <w:i/>
          <w:color w:val="000000" w:themeColor="text1"/>
          <w:sz w:val="20"/>
          <w:szCs w:val="20"/>
        </w:rPr>
      </w:pPr>
      <w:proofErr w:type="gramStart"/>
      <w:r>
        <w:rPr>
          <w:i/>
          <w:color w:val="000000" w:themeColor="text1"/>
          <w:sz w:val="20"/>
          <w:szCs w:val="20"/>
        </w:rPr>
        <w:t>Requires no additional time-consuming backfilling.</w:t>
      </w:r>
      <w:proofErr w:type="gramEnd"/>
      <w:r>
        <w:rPr>
          <w:i/>
          <w:color w:val="000000" w:themeColor="text1"/>
          <w:sz w:val="20"/>
          <w:szCs w:val="20"/>
        </w:rPr>
        <w:t xml:space="preserve"> </w:t>
      </w:r>
      <w:proofErr w:type="spellStart"/>
      <w:r>
        <w:rPr>
          <w:i/>
          <w:color w:val="000000" w:themeColor="text1"/>
          <w:sz w:val="20"/>
          <w:szCs w:val="20"/>
        </w:rPr>
        <w:t>NovoPorta</w:t>
      </w:r>
      <w:proofErr w:type="spellEnd"/>
      <w:r>
        <w:rPr>
          <w:i/>
          <w:color w:val="000000" w:themeColor="text1"/>
          <w:sz w:val="20"/>
          <w:szCs w:val="20"/>
        </w:rPr>
        <w:t xml:space="preserve"> </w:t>
      </w:r>
      <w:proofErr w:type="spellStart"/>
      <w:r>
        <w:rPr>
          <w:i/>
          <w:color w:val="000000" w:themeColor="text1"/>
          <w:sz w:val="20"/>
          <w:szCs w:val="20"/>
        </w:rPr>
        <w:t>Premio</w:t>
      </w:r>
      <w:proofErr w:type="spellEnd"/>
      <w:r>
        <w:rPr>
          <w:i/>
          <w:color w:val="000000" w:themeColor="text1"/>
          <w:sz w:val="20"/>
          <w:szCs w:val="20"/>
        </w:rPr>
        <w:t xml:space="preserve"> frames with ex works fire resistance. </w:t>
      </w:r>
      <w:proofErr w:type="spellStart"/>
      <w:r>
        <w:rPr>
          <w:i/>
          <w:color w:val="000000" w:themeColor="text1"/>
          <w:sz w:val="20"/>
          <w:szCs w:val="20"/>
        </w:rPr>
        <w:t>EasyFit</w:t>
      </w:r>
      <w:proofErr w:type="spellEnd"/>
      <w:r>
        <w:rPr>
          <w:i/>
          <w:color w:val="000000" w:themeColor="text1"/>
          <w:sz w:val="20"/>
          <w:szCs w:val="20"/>
        </w:rPr>
        <w:t xml:space="preserve"> – screw on and you’re ready to go! </w:t>
      </w:r>
    </w:p>
    <w:p w:rsidR="001C6517" w:rsidRDefault="001C6517" w:rsidP="00F84A34">
      <w:pPr>
        <w:spacing w:line="312" w:lineRule="auto"/>
        <w:ind w:left="57" w:right="3004"/>
        <w:jc w:val="both"/>
        <w:rPr>
          <w:b/>
          <w:color w:val="000000" w:themeColor="text1"/>
          <w:sz w:val="24"/>
          <w:szCs w:val="24"/>
        </w:rPr>
      </w:pPr>
    </w:p>
    <w:p w:rsidR="001C6517" w:rsidRDefault="001C6517" w:rsidP="00F84A34">
      <w:pPr>
        <w:tabs>
          <w:tab w:val="left" w:pos="6379"/>
        </w:tabs>
        <w:spacing w:line="312" w:lineRule="auto"/>
        <w:ind w:left="57" w:right="3004"/>
        <w:jc w:val="both"/>
        <w:rPr>
          <w:b/>
          <w:color w:val="000000" w:themeColor="text1"/>
          <w:sz w:val="24"/>
          <w:szCs w:val="24"/>
        </w:rPr>
      </w:pPr>
    </w:p>
    <w:p w:rsidR="00D675AD" w:rsidRPr="003C1DE7" w:rsidRDefault="00D675AD" w:rsidP="003C1DE7">
      <w:pPr>
        <w:spacing w:line="312" w:lineRule="auto"/>
        <w:ind w:left="57" w:right="1417"/>
        <w:jc w:val="both"/>
        <w:rPr>
          <w:b/>
          <w:color w:val="000000" w:themeColor="text1"/>
          <w:sz w:val="24"/>
          <w:szCs w:val="24"/>
        </w:rPr>
      </w:pPr>
      <w:r>
        <w:rPr>
          <w:b/>
          <w:color w:val="000000" w:themeColor="text1"/>
          <w:sz w:val="24"/>
          <w:szCs w:val="24"/>
        </w:rPr>
        <w:t>Press contact</w:t>
      </w:r>
    </w:p>
    <w:p w:rsidR="00D675AD" w:rsidRDefault="00D675AD" w:rsidP="003C1DE7">
      <w:pPr>
        <w:autoSpaceDE w:val="0"/>
        <w:autoSpaceDN w:val="0"/>
        <w:adjustRightInd w:val="0"/>
        <w:ind w:left="57" w:right="793"/>
        <w:jc w:val="both"/>
        <w:rPr>
          <w:i/>
          <w:color w:val="000000" w:themeColor="text1"/>
        </w:rPr>
      </w:pPr>
    </w:p>
    <w:p w:rsidR="00D675AD" w:rsidRPr="003C1DE7" w:rsidRDefault="00D675AD" w:rsidP="003C1DE7">
      <w:pPr>
        <w:autoSpaceDE w:val="0"/>
        <w:autoSpaceDN w:val="0"/>
        <w:adjustRightInd w:val="0"/>
        <w:ind w:left="57" w:right="793"/>
        <w:jc w:val="both"/>
        <w:rPr>
          <w:color w:val="000000" w:themeColor="text1"/>
          <w:sz w:val="20"/>
          <w:szCs w:val="20"/>
        </w:rPr>
      </w:pPr>
      <w:r>
        <w:rPr>
          <w:color w:val="000000" w:themeColor="text1"/>
          <w:sz w:val="20"/>
          <w:szCs w:val="20"/>
        </w:rPr>
        <w:t xml:space="preserve">Novoferm </w:t>
      </w:r>
      <w:proofErr w:type="spellStart"/>
      <w:r>
        <w:rPr>
          <w:color w:val="000000" w:themeColor="text1"/>
          <w:sz w:val="20"/>
          <w:szCs w:val="20"/>
        </w:rPr>
        <w:t>Vertriebs</w:t>
      </w:r>
      <w:proofErr w:type="spellEnd"/>
      <w:r>
        <w:rPr>
          <w:color w:val="000000" w:themeColor="text1"/>
          <w:sz w:val="20"/>
          <w:szCs w:val="20"/>
        </w:rPr>
        <w:t xml:space="preserve"> GmbH</w:t>
      </w:r>
    </w:p>
    <w:p w:rsidR="00D675AD" w:rsidRPr="006752F9" w:rsidRDefault="00D675AD" w:rsidP="003C1DE7">
      <w:pPr>
        <w:autoSpaceDE w:val="0"/>
        <w:autoSpaceDN w:val="0"/>
        <w:adjustRightInd w:val="0"/>
        <w:ind w:left="57" w:right="793"/>
        <w:jc w:val="both"/>
        <w:rPr>
          <w:color w:val="000000" w:themeColor="text1"/>
          <w:sz w:val="20"/>
          <w:szCs w:val="20"/>
          <w:lang w:val="de-DE"/>
        </w:rPr>
      </w:pPr>
      <w:r w:rsidRPr="006752F9">
        <w:rPr>
          <w:color w:val="000000" w:themeColor="text1"/>
          <w:sz w:val="20"/>
          <w:szCs w:val="20"/>
          <w:lang w:val="de-DE"/>
        </w:rPr>
        <w:t xml:space="preserve">Heike </w:t>
      </w:r>
      <w:proofErr w:type="spellStart"/>
      <w:r w:rsidRPr="006752F9">
        <w:rPr>
          <w:color w:val="000000" w:themeColor="text1"/>
          <w:sz w:val="20"/>
          <w:szCs w:val="20"/>
          <w:lang w:val="de-DE"/>
        </w:rPr>
        <w:t>Verbeek</w:t>
      </w:r>
      <w:proofErr w:type="spellEnd"/>
    </w:p>
    <w:p w:rsidR="00D675AD" w:rsidRPr="006752F9" w:rsidRDefault="00D675AD" w:rsidP="003C1DE7">
      <w:pPr>
        <w:autoSpaceDE w:val="0"/>
        <w:autoSpaceDN w:val="0"/>
        <w:adjustRightInd w:val="0"/>
        <w:ind w:left="57" w:right="793"/>
        <w:jc w:val="both"/>
        <w:rPr>
          <w:color w:val="000000" w:themeColor="text1"/>
          <w:sz w:val="20"/>
          <w:szCs w:val="20"/>
          <w:lang w:val="de-DE"/>
        </w:rPr>
      </w:pPr>
      <w:proofErr w:type="spellStart"/>
      <w:r w:rsidRPr="006752F9">
        <w:rPr>
          <w:color w:val="000000" w:themeColor="text1"/>
          <w:sz w:val="20"/>
          <w:szCs w:val="20"/>
          <w:lang w:val="de-DE"/>
        </w:rPr>
        <w:t>Schüttensteiner</w:t>
      </w:r>
      <w:proofErr w:type="spellEnd"/>
      <w:r w:rsidRPr="006752F9">
        <w:rPr>
          <w:color w:val="000000" w:themeColor="text1"/>
          <w:sz w:val="20"/>
          <w:szCs w:val="20"/>
          <w:lang w:val="de-DE"/>
        </w:rPr>
        <w:t xml:space="preserve"> Straße 26</w:t>
      </w:r>
    </w:p>
    <w:p w:rsidR="00D675AD" w:rsidRPr="006752F9" w:rsidRDefault="00D675AD" w:rsidP="003C1DE7">
      <w:pPr>
        <w:autoSpaceDE w:val="0"/>
        <w:autoSpaceDN w:val="0"/>
        <w:adjustRightInd w:val="0"/>
        <w:ind w:left="57" w:right="793"/>
        <w:jc w:val="both"/>
        <w:rPr>
          <w:color w:val="000000" w:themeColor="text1"/>
          <w:sz w:val="20"/>
          <w:szCs w:val="20"/>
          <w:lang w:val="de-DE"/>
        </w:rPr>
      </w:pPr>
      <w:r w:rsidRPr="006752F9">
        <w:rPr>
          <w:color w:val="000000" w:themeColor="text1"/>
          <w:sz w:val="20"/>
          <w:szCs w:val="20"/>
          <w:lang w:val="de-DE"/>
        </w:rPr>
        <w:t>46419 Isselburg (Werth, Germany)</w:t>
      </w:r>
    </w:p>
    <w:p w:rsidR="00D675AD" w:rsidRPr="006752F9" w:rsidRDefault="00D675AD" w:rsidP="003C1DE7">
      <w:pPr>
        <w:autoSpaceDE w:val="0"/>
        <w:autoSpaceDN w:val="0"/>
        <w:adjustRightInd w:val="0"/>
        <w:ind w:left="57" w:right="793"/>
        <w:jc w:val="both"/>
        <w:rPr>
          <w:color w:val="000000" w:themeColor="text1"/>
          <w:sz w:val="20"/>
          <w:szCs w:val="20"/>
          <w:lang w:val="de-DE"/>
        </w:rPr>
      </w:pPr>
    </w:p>
    <w:p w:rsidR="00D675AD" w:rsidRPr="006752F9" w:rsidRDefault="00D675AD" w:rsidP="003C1DE7">
      <w:pPr>
        <w:autoSpaceDE w:val="0"/>
        <w:autoSpaceDN w:val="0"/>
        <w:adjustRightInd w:val="0"/>
        <w:ind w:left="57" w:right="793"/>
        <w:jc w:val="both"/>
        <w:rPr>
          <w:color w:val="000000" w:themeColor="text1"/>
          <w:sz w:val="20"/>
          <w:szCs w:val="20"/>
          <w:lang w:val="de-DE"/>
        </w:rPr>
      </w:pPr>
      <w:r w:rsidRPr="006752F9">
        <w:rPr>
          <w:color w:val="000000" w:themeColor="text1"/>
          <w:sz w:val="20"/>
          <w:szCs w:val="20"/>
          <w:lang w:val="de-DE"/>
        </w:rPr>
        <w:t>Tel: +49 (0) 2850 910 435</w:t>
      </w:r>
    </w:p>
    <w:p w:rsidR="00D675AD" w:rsidRPr="006752F9" w:rsidRDefault="00D675AD" w:rsidP="003C1DE7">
      <w:pPr>
        <w:autoSpaceDE w:val="0"/>
        <w:autoSpaceDN w:val="0"/>
        <w:adjustRightInd w:val="0"/>
        <w:ind w:left="57" w:right="793"/>
        <w:jc w:val="both"/>
        <w:rPr>
          <w:color w:val="000000" w:themeColor="text1"/>
          <w:sz w:val="20"/>
          <w:szCs w:val="20"/>
          <w:lang w:val="de-DE"/>
        </w:rPr>
      </w:pPr>
      <w:r w:rsidRPr="006752F9">
        <w:rPr>
          <w:color w:val="000000" w:themeColor="text1"/>
          <w:sz w:val="20"/>
          <w:szCs w:val="20"/>
          <w:lang w:val="de-DE"/>
        </w:rPr>
        <w:t>heike.verbeek@novoferm.de</w:t>
      </w:r>
    </w:p>
    <w:p w:rsidR="00D675AD" w:rsidRPr="006752F9" w:rsidRDefault="00D675AD" w:rsidP="003C1DE7">
      <w:pPr>
        <w:autoSpaceDE w:val="0"/>
        <w:autoSpaceDN w:val="0"/>
        <w:adjustRightInd w:val="0"/>
        <w:ind w:left="57" w:right="793"/>
        <w:jc w:val="both"/>
        <w:rPr>
          <w:color w:val="000000" w:themeColor="text1"/>
          <w:sz w:val="20"/>
          <w:szCs w:val="20"/>
          <w:lang w:val="de-DE"/>
        </w:rPr>
      </w:pPr>
      <w:r w:rsidRPr="006752F9">
        <w:rPr>
          <w:color w:val="000000" w:themeColor="text1"/>
          <w:sz w:val="20"/>
          <w:szCs w:val="20"/>
          <w:lang w:val="de-DE"/>
        </w:rPr>
        <w:t>www.novoferm.de</w:t>
      </w:r>
    </w:p>
    <w:p w:rsidR="00D675AD" w:rsidRPr="006752F9" w:rsidRDefault="00D675AD" w:rsidP="003C1DE7">
      <w:pPr>
        <w:autoSpaceDE w:val="0"/>
        <w:autoSpaceDN w:val="0"/>
        <w:adjustRightInd w:val="0"/>
        <w:ind w:left="57" w:right="793"/>
        <w:jc w:val="both"/>
        <w:rPr>
          <w:color w:val="000000" w:themeColor="text1"/>
          <w:sz w:val="20"/>
          <w:szCs w:val="20"/>
          <w:lang w:val="de-DE"/>
        </w:rPr>
      </w:pPr>
    </w:p>
    <w:p w:rsidR="00D675AD" w:rsidRPr="006752F9" w:rsidRDefault="00D675AD" w:rsidP="003C1DE7">
      <w:pPr>
        <w:autoSpaceDE w:val="0"/>
        <w:autoSpaceDN w:val="0"/>
        <w:adjustRightInd w:val="0"/>
        <w:ind w:left="57" w:right="793"/>
        <w:jc w:val="both"/>
        <w:rPr>
          <w:color w:val="000000" w:themeColor="text1"/>
          <w:lang w:val="de-DE"/>
        </w:rPr>
      </w:pPr>
    </w:p>
    <w:p w:rsidR="00D675AD" w:rsidRPr="00F7541F" w:rsidRDefault="00D675AD" w:rsidP="003C1DE7">
      <w:pPr>
        <w:autoSpaceDE w:val="0"/>
        <w:autoSpaceDN w:val="0"/>
        <w:adjustRightInd w:val="0"/>
        <w:ind w:left="57" w:right="793"/>
        <w:jc w:val="both"/>
        <w:rPr>
          <w:color w:val="000000" w:themeColor="text1"/>
          <w:sz w:val="20"/>
          <w:szCs w:val="20"/>
        </w:rPr>
      </w:pPr>
      <w:r>
        <w:rPr>
          <w:color w:val="000000" w:themeColor="text1"/>
          <w:sz w:val="20"/>
          <w:szCs w:val="20"/>
        </w:rPr>
        <w:t>&gt; Reprint permitted – Please send copy – Photo: Novoferm &lt;</w:t>
      </w:r>
    </w:p>
    <w:bookmarkEnd w:id="0"/>
    <w:p w:rsidR="00D675AD" w:rsidRPr="00225141" w:rsidRDefault="00D675AD" w:rsidP="003C1DE7">
      <w:pPr>
        <w:spacing w:line="312" w:lineRule="auto"/>
        <w:ind w:left="57" w:right="1417"/>
        <w:jc w:val="both"/>
        <w:rPr>
          <w:color w:val="000000" w:themeColor="text1"/>
        </w:rPr>
      </w:pPr>
    </w:p>
    <w:sectPr w:rsidR="00D675AD" w:rsidRPr="00225141"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A4" w:rsidRDefault="006E71A4">
      <w:r>
        <w:separator/>
      </w:r>
    </w:p>
  </w:endnote>
  <w:endnote w:type="continuationSeparator" w:id="0">
    <w:p w:rsidR="006E71A4" w:rsidRDefault="006E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1F" w:rsidRPr="00F7541F" w:rsidRDefault="00F7541F" w:rsidP="00F7541F">
    <w:pPr>
      <w:pStyle w:val="Fuzeile"/>
      <w:rPr>
        <w:rFonts w:ascii="NewsGotT" w:hAnsi="NewsGotT" w:cs="Arial"/>
        <w:bCs/>
        <w:color w:val="000000"/>
        <w:sz w:val="16"/>
        <w:szCs w:val="16"/>
      </w:rPr>
    </w:pPr>
    <w:r>
      <w:rPr>
        <w:rFonts w:ascii="NewsGotT" w:hAnsi="NewsGotT"/>
        <w:bCs/>
        <w:color w:val="000000"/>
        <w:sz w:val="16"/>
        <w:szCs w:val="16"/>
      </w:rPr>
      <w:t xml:space="preserve">                                                                   Novoferm GmbH,</w:t>
    </w:r>
    <w:r>
      <w:rPr>
        <w:rFonts w:ascii="NewsGotT" w:hAnsi="NewsGotT"/>
        <w:b/>
        <w:bCs/>
        <w:color w:val="000000"/>
        <w:sz w:val="16"/>
        <w:szCs w:val="16"/>
      </w:rPr>
      <w:t xml:space="preserve"> </w:t>
    </w:r>
    <w:proofErr w:type="spellStart"/>
    <w:r>
      <w:rPr>
        <w:rFonts w:ascii="NewsGotT" w:hAnsi="NewsGotT"/>
        <w:bCs/>
        <w:color w:val="000000"/>
        <w:sz w:val="16"/>
        <w:szCs w:val="16"/>
      </w:rPr>
      <w:t>Isselburger</w:t>
    </w:r>
    <w:proofErr w:type="spellEnd"/>
    <w:r>
      <w:rPr>
        <w:rFonts w:ascii="NewsGotT" w:hAnsi="NewsGotT"/>
        <w:bCs/>
        <w:color w:val="000000"/>
        <w:sz w:val="16"/>
        <w:szCs w:val="16"/>
      </w:rPr>
      <w:t xml:space="preserve"> </w:t>
    </w:r>
    <w:proofErr w:type="spellStart"/>
    <w:r>
      <w:rPr>
        <w:rFonts w:ascii="NewsGotT" w:hAnsi="NewsGotT"/>
        <w:bCs/>
        <w:color w:val="000000"/>
        <w:sz w:val="16"/>
        <w:szCs w:val="16"/>
      </w:rPr>
      <w:t>Straße</w:t>
    </w:r>
    <w:proofErr w:type="spellEnd"/>
    <w:r>
      <w:rPr>
        <w:rFonts w:ascii="NewsGotT" w:hAnsi="NewsGotT"/>
        <w:bCs/>
        <w:color w:val="000000"/>
        <w:sz w:val="16"/>
        <w:szCs w:val="16"/>
      </w:rPr>
      <w:t xml:space="preserve"> 31, 46459 Rees, Germany</w:t>
    </w:r>
    <w:r>
      <w:rPr>
        <w:rFonts w:ascii="NewsGotT" w:hAnsi="NewsGotT"/>
        <w:bCs/>
        <w:color w:val="000000"/>
        <w:sz w:val="16"/>
        <w:szCs w:val="16"/>
      </w:rPr>
      <w:br/>
      <w:t xml:space="preserve">                                             Tel: +49 (0) 2850 9100, Fax +49 (0) 2850 910 646, vertrieb@novoferm.de, www.novoferm.de</w:t>
    </w:r>
    <w:r>
      <w:rPr>
        <w:rFonts w:ascii="NewsGotT" w:hAnsi="NewsGotT"/>
        <w:bCs/>
        <w:color w:val="000000"/>
        <w:sz w:val="16"/>
        <w:szCs w:val="16"/>
      </w:rPr>
      <w:br/>
      <w:t xml:space="preserve">                                                  Represented by Mr Rainer </w:t>
    </w:r>
    <w:proofErr w:type="spellStart"/>
    <w:r>
      <w:rPr>
        <w:rFonts w:ascii="NewsGotT" w:hAnsi="NewsGotT"/>
        <w:bCs/>
        <w:color w:val="000000"/>
        <w:sz w:val="16"/>
        <w:szCs w:val="16"/>
      </w:rPr>
      <w:t>Schackmann</w:t>
    </w:r>
    <w:proofErr w:type="spellEnd"/>
    <w:r>
      <w:rPr>
        <w:rFonts w:ascii="NewsGotT" w:hAnsi="NewsGotT"/>
        <w:bCs/>
        <w:color w:val="000000"/>
        <w:sz w:val="16"/>
        <w:szCs w:val="16"/>
      </w:rPr>
      <w:t>, Managing Director and CEO</w:t>
    </w:r>
  </w:p>
  <w:p w:rsidR="00F7541F" w:rsidRPr="00F7541F" w:rsidRDefault="00F7541F" w:rsidP="00F7541F">
    <w:pPr>
      <w:pStyle w:val="Fuzeile"/>
      <w:rPr>
        <w:rFonts w:ascii="NewsGotT" w:hAnsi="NewsGotT" w:cs="Arial"/>
        <w:bCs/>
        <w:color w:val="000000"/>
        <w:sz w:val="16"/>
        <w:szCs w:val="16"/>
      </w:rPr>
    </w:pPr>
  </w:p>
  <w:p w:rsidR="00E27B46" w:rsidRPr="00F7541F" w:rsidRDefault="006752F9" w:rsidP="00F754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1F" w:rsidRPr="00F7541F" w:rsidRDefault="00F7541F" w:rsidP="00F7541F">
    <w:pPr>
      <w:pStyle w:val="Fuzeile"/>
      <w:rPr>
        <w:rFonts w:ascii="NewsGotT" w:hAnsi="NewsGotT" w:cs="Arial"/>
        <w:bCs/>
        <w:color w:val="000000"/>
        <w:sz w:val="16"/>
        <w:szCs w:val="16"/>
      </w:rPr>
    </w:pPr>
    <w:r>
      <w:rPr>
        <w:rFonts w:ascii="NewsGotT" w:hAnsi="NewsGotT"/>
        <w:bCs/>
        <w:color w:val="000000"/>
        <w:sz w:val="16"/>
        <w:szCs w:val="16"/>
      </w:rPr>
      <w:t xml:space="preserve">                                                                   Novoferm GmbH,</w:t>
    </w:r>
    <w:r>
      <w:rPr>
        <w:rFonts w:ascii="NewsGotT" w:hAnsi="NewsGotT"/>
        <w:b/>
        <w:bCs/>
        <w:color w:val="000000"/>
        <w:sz w:val="16"/>
        <w:szCs w:val="16"/>
      </w:rPr>
      <w:t xml:space="preserve"> </w:t>
    </w:r>
    <w:proofErr w:type="spellStart"/>
    <w:r>
      <w:rPr>
        <w:rFonts w:ascii="NewsGotT" w:hAnsi="NewsGotT"/>
        <w:bCs/>
        <w:color w:val="000000"/>
        <w:sz w:val="16"/>
        <w:szCs w:val="16"/>
      </w:rPr>
      <w:t>Isselburger</w:t>
    </w:r>
    <w:proofErr w:type="spellEnd"/>
    <w:r>
      <w:rPr>
        <w:rFonts w:ascii="NewsGotT" w:hAnsi="NewsGotT"/>
        <w:bCs/>
        <w:color w:val="000000"/>
        <w:sz w:val="16"/>
        <w:szCs w:val="16"/>
      </w:rPr>
      <w:t xml:space="preserve"> </w:t>
    </w:r>
    <w:proofErr w:type="spellStart"/>
    <w:r>
      <w:rPr>
        <w:rFonts w:ascii="NewsGotT" w:hAnsi="NewsGotT"/>
        <w:bCs/>
        <w:color w:val="000000"/>
        <w:sz w:val="16"/>
        <w:szCs w:val="16"/>
      </w:rPr>
      <w:t>Straße</w:t>
    </w:r>
    <w:proofErr w:type="spellEnd"/>
    <w:r>
      <w:rPr>
        <w:rFonts w:ascii="NewsGotT" w:hAnsi="NewsGotT"/>
        <w:bCs/>
        <w:color w:val="000000"/>
        <w:sz w:val="16"/>
        <w:szCs w:val="16"/>
      </w:rPr>
      <w:t xml:space="preserve"> 31, 46459 Rees, Germany</w:t>
    </w:r>
    <w:r>
      <w:rPr>
        <w:rFonts w:ascii="NewsGotT" w:hAnsi="NewsGotT"/>
        <w:bCs/>
        <w:color w:val="000000"/>
        <w:sz w:val="16"/>
        <w:szCs w:val="16"/>
      </w:rPr>
      <w:br/>
      <w:t xml:space="preserve">                                             Tel: +49 (0) 2850 9100, Fax +49 (0) 2850 910 646, vertrieb@novoferm.de, www.novoferm.de</w:t>
    </w:r>
    <w:r>
      <w:rPr>
        <w:rFonts w:ascii="NewsGotT" w:hAnsi="NewsGotT"/>
        <w:bCs/>
        <w:color w:val="000000"/>
        <w:sz w:val="16"/>
        <w:szCs w:val="16"/>
      </w:rPr>
      <w:br/>
      <w:t xml:space="preserve">                                                  Represented by Mr Rainer </w:t>
    </w:r>
    <w:proofErr w:type="spellStart"/>
    <w:r>
      <w:rPr>
        <w:rFonts w:ascii="NewsGotT" w:hAnsi="NewsGotT"/>
        <w:bCs/>
        <w:color w:val="000000"/>
        <w:sz w:val="16"/>
        <w:szCs w:val="16"/>
      </w:rPr>
      <w:t>Schackmann</w:t>
    </w:r>
    <w:proofErr w:type="spellEnd"/>
    <w:r>
      <w:rPr>
        <w:rFonts w:ascii="NewsGotT" w:hAnsi="NewsGotT"/>
        <w:bCs/>
        <w:color w:val="000000"/>
        <w:sz w:val="16"/>
        <w:szCs w:val="16"/>
      </w:rPr>
      <w:t>, Managing Director and CEO</w:t>
    </w:r>
  </w:p>
  <w:p w:rsidR="00610620" w:rsidRPr="00F7541F" w:rsidRDefault="006752F9" w:rsidP="00F754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A4" w:rsidRDefault="006E71A4">
      <w:r>
        <w:separator/>
      </w:r>
    </w:p>
  </w:footnote>
  <w:footnote w:type="continuationSeparator" w:id="0">
    <w:p w:rsidR="006E71A4" w:rsidRDefault="006E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752F9">
    <w:pPr>
      <w:pStyle w:val="Kopfzeile"/>
      <w:framePr w:h="1143" w:hRule="exact" w:wrap="auto" w:vAnchor="text" w:hAnchor="page" w:x="1585" w:y="153"/>
      <w:rPr>
        <w:rStyle w:val="Seitenzahl"/>
        <w:rFonts w:ascii="NewsGotT" w:hAnsi="NewsGotT"/>
        <w:sz w:val="24"/>
      </w:rPr>
    </w:pPr>
  </w:p>
  <w:p w:rsidR="00A6094A" w:rsidRDefault="006752F9">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6752F9">
      <w:rPr>
        <w:rStyle w:val="Seitenzahl"/>
        <w:rFonts w:ascii="NewsGotT" w:hAnsi="NewsGotT"/>
        <w:noProof/>
        <w:sz w:val="24"/>
      </w:rPr>
      <w:t>3</w:t>
    </w:r>
    <w:r>
      <w:rPr>
        <w:rStyle w:val="Seitenzahl"/>
        <w:rFonts w:ascii="NewsGotT" w:hAnsi="NewsGotT"/>
        <w:sz w:val="24"/>
      </w:rPr>
      <w:fldChar w:fldCharType="end"/>
    </w:r>
  </w:p>
  <w:p w:rsidR="00A6094A" w:rsidRDefault="006752F9">
    <w:pPr>
      <w:pStyle w:val="Kopfzeile"/>
    </w:pPr>
  </w:p>
  <w:p w:rsidR="00A6094A" w:rsidRDefault="006752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BE" w:rsidRDefault="00842FBE" w:rsidP="00842FBE">
    <w:pPr>
      <w:pStyle w:val="Kopfzeile"/>
      <w:tabs>
        <w:tab w:val="clear" w:pos="4536"/>
      </w:tabs>
      <w:rPr>
        <w:rStyle w:val="Seitenzahl"/>
      </w:rPr>
    </w:pPr>
    <w:r>
      <w:rPr>
        <w:rStyle w:val="Seitenzahl"/>
      </w:rPr>
      <w:t xml:space="preserve">                                              </w:t>
    </w:r>
    <w:r>
      <w:rPr>
        <w:noProof/>
        <w:lang w:val="de-DE" w:eastAsia="ja-JP"/>
      </w:rPr>
      <w:drawing>
        <wp:inline distT="0" distB="0" distL="0" distR="0" wp14:anchorId="7AD71307" wp14:editId="2801F65F">
          <wp:extent cx="2484120" cy="502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6752F9" w:rsidP="00005880">
    <w:pPr>
      <w:pStyle w:val="Kopfzeile"/>
      <w:jc w:val="center"/>
      <w:rPr>
        <w:rStyle w:val="Seitenzahl"/>
      </w:rPr>
    </w:pPr>
  </w:p>
  <w:p w:rsidR="00005880" w:rsidRDefault="006752F9" w:rsidP="00005880">
    <w:pPr>
      <w:pStyle w:val="Kopfzeile"/>
      <w:rPr>
        <w:rStyle w:val="Seitenzahl"/>
      </w:rPr>
    </w:pPr>
  </w:p>
  <w:p w:rsidR="00005880" w:rsidRDefault="006752F9" w:rsidP="00005880">
    <w:pPr>
      <w:pStyle w:val="Kopfzeile"/>
      <w:rPr>
        <w:rStyle w:val="Seitenzahl"/>
      </w:rPr>
    </w:pPr>
  </w:p>
  <w:p w:rsidR="00151AFA" w:rsidRDefault="006752F9"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Pr>
        <w:rStyle w:val="Seitenzahl"/>
        <w:b/>
        <w:sz w:val="28"/>
        <w:szCs w:val="28"/>
      </w:rPr>
      <w:t>Press release</w:t>
    </w:r>
  </w:p>
  <w:p w:rsidR="00A6094A" w:rsidRDefault="006752F9">
    <w:pPr>
      <w:pStyle w:val="Kopfzeile"/>
      <w:rPr>
        <w:rStyle w:val="Seitenzahl"/>
      </w:rPr>
    </w:pPr>
  </w:p>
  <w:p w:rsidR="00A6094A" w:rsidRDefault="006752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96B"/>
    <w:multiLevelType w:val="hybridMultilevel"/>
    <w:tmpl w:val="3A727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B234C6"/>
    <w:multiLevelType w:val="hybridMultilevel"/>
    <w:tmpl w:val="88D25FD0"/>
    <w:lvl w:ilvl="0" w:tplc="A14C5C9E">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21909"/>
    <w:rsid w:val="000221C5"/>
    <w:rsid w:val="00027A29"/>
    <w:rsid w:val="000360E3"/>
    <w:rsid w:val="00041DE2"/>
    <w:rsid w:val="000515E7"/>
    <w:rsid w:val="000835D9"/>
    <w:rsid w:val="0008447F"/>
    <w:rsid w:val="000915F1"/>
    <w:rsid w:val="000D3511"/>
    <w:rsid w:val="0012572B"/>
    <w:rsid w:val="001266D8"/>
    <w:rsid w:val="00132C65"/>
    <w:rsid w:val="0013542A"/>
    <w:rsid w:val="00176ADF"/>
    <w:rsid w:val="001A2B44"/>
    <w:rsid w:val="001A31B4"/>
    <w:rsid w:val="001B5AF0"/>
    <w:rsid w:val="001B7180"/>
    <w:rsid w:val="001C6517"/>
    <w:rsid w:val="001D05EF"/>
    <w:rsid w:val="00204F5B"/>
    <w:rsid w:val="00233F17"/>
    <w:rsid w:val="00240C45"/>
    <w:rsid w:val="00251D8C"/>
    <w:rsid w:val="002624A3"/>
    <w:rsid w:val="00266C21"/>
    <w:rsid w:val="00270F1A"/>
    <w:rsid w:val="0027115A"/>
    <w:rsid w:val="00282FC5"/>
    <w:rsid w:val="00284A88"/>
    <w:rsid w:val="0028642C"/>
    <w:rsid w:val="002B57EF"/>
    <w:rsid w:val="002D6968"/>
    <w:rsid w:val="002F2D7E"/>
    <w:rsid w:val="003507AF"/>
    <w:rsid w:val="003547CD"/>
    <w:rsid w:val="00391385"/>
    <w:rsid w:val="003957D4"/>
    <w:rsid w:val="003A0683"/>
    <w:rsid w:val="003A0ECC"/>
    <w:rsid w:val="003C1DE7"/>
    <w:rsid w:val="003C687D"/>
    <w:rsid w:val="003D111B"/>
    <w:rsid w:val="003F5749"/>
    <w:rsid w:val="003F62BF"/>
    <w:rsid w:val="00400B85"/>
    <w:rsid w:val="00401A1B"/>
    <w:rsid w:val="00416D55"/>
    <w:rsid w:val="00421E70"/>
    <w:rsid w:val="004234BE"/>
    <w:rsid w:val="00423C49"/>
    <w:rsid w:val="00424688"/>
    <w:rsid w:val="00431B1A"/>
    <w:rsid w:val="00434F27"/>
    <w:rsid w:val="00457D4B"/>
    <w:rsid w:val="00471F6B"/>
    <w:rsid w:val="00475AAB"/>
    <w:rsid w:val="00483DD1"/>
    <w:rsid w:val="00493D46"/>
    <w:rsid w:val="004D1EAA"/>
    <w:rsid w:val="004D57E8"/>
    <w:rsid w:val="004F136F"/>
    <w:rsid w:val="004F24EF"/>
    <w:rsid w:val="004F4EA8"/>
    <w:rsid w:val="00522E01"/>
    <w:rsid w:val="005302FD"/>
    <w:rsid w:val="00546B12"/>
    <w:rsid w:val="00572741"/>
    <w:rsid w:val="00587E1F"/>
    <w:rsid w:val="005A4FFD"/>
    <w:rsid w:val="005A6F3A"/>
    <w:rsid w:val="005D6A6F"/>
    <w:rsid w:val="00623E9C"/>
    <w:rsid w:val="0063639E"/>
    <w:rsid w:val="00643F5A"/>
    <w:rsid w:val="006450AC"/>
    <w:rsid w:val="0066488A"/>
    <w:rsid w:val="00673CAD"/>
    <w:rsid w:val="006752F9"/>
    <w:rsid w:val="00676836"/>
    <w:rsid w:val="0069135B"/>
    <w:rsid w:val="006965D8"/>
    <w:rsid w:val="006A656C"/>
    <w:rsid w:val="006C254E"/>
    <w:rsid w:val="006C2ED7"/>
    <w:rsid w:val="006E19DA"/>
    <w:rsid w:val="006E2166"/>
    <w:rsid w:val="006E32A8"/>
    <w:rsid w:val="006E3E40"/>
    <w:rsid w:val="006E71A4"/>
    <w:rsid w:val="006F72BF"/>
    <w:rsid w:val="00700569"/>
    <w:rsid w:val="00715006"/>
    <w:rsid w:val="00721E61"/>
    <w:rsid w:val="00723071"/>
    <w:rsid w:val="00736582"/>
    <w:rsid w:val="0073717B"/>
    <w:rsid w:val="00747DE3"/>
    <w:rsid w:val="00752550"/>
    <w:rsid w:val="00755BFC"/>
    <w:rsid w:val="007861D6"/>
    <w:rsid w:val="00792E24"/>
    <w:rsid w:val="007A6EFA"/>
    <w:rsid w:val="008027CC"/>
    <w:rsid w:val="00806ADC"/>
    <w:rsid w:val="0083779E"/>
    <w:rsid w:val="00842FBE"/>
    <w:rsid w:val="00860484"/>
    <w:rsid w:val="008A4617"/>
    <w:rsid w:val="008B4A00"/>
    <w:rsid w:val="008C42B3"/>
    <w:rsid w:val="008F76E8"/>
    <w:rsid w:val="00907089"/>
    <w:rsid w:val="009114DA"/>
    <w:rsid w:val="00912DEE"/>
    <w:rsid w:val="00920D29"/>
    <w:rsid w:val="00925D19"/>
    <w:rsid w:val="00933C6F"/>
    <w:rsid w:val="00952B77"/>
    <w:rsid w:val="00955414"/>
    <w:rsid w:val="009601E1"/>
    <w:rsid w:val="00987BFE"/>
    <w:rsid w:val="00996D7D"/>
    <w:rsid w:val="009C0F8D"/>
    <w:rsid w:val="009C7638"/>
    <w:rsid w:val="009D082A"/>
    <w:rsid w:val="00A0381F"/>
    <w:rsid w:val="00A109AE"/>
    <w:rsid w:val="00A3706E"/>
    <w:rsid w:val="00A428F5"/>
    <w:rsid w:val="00A54300"/>
    <w:rsid w:val="00A7615F"/>
    <w:rsid w:val="00A77598"/>
    <w:rsid w:val="00AA399C"/>
    <w:rsid w:val="00AB3264"/>
    <w:rsid w:val="00AB4A82"/>
    <w:rsid w:val="00AC7E0B"/>
    <w:rsid w:val="00AD5709"/>
    <w:rsid w:val="00AE1D11"/>
    <w:rsid w:val="00B1557B"/>
    <w:rsid w:val="00B25B7B"/>
    <w:rsid w:val="00B326AC"/>
    <w:rsid w:val="00B33C02"/>
    <w:rsid w:val="00B35099"/>
    <w:rsid w:val="00B61C63"/>
    <w:rsid w:val="00B87EB3"/>
    <w:rsid w:val="00B9541E"/>
    <w:rsid w:val="00B97C88"/>
    <w:rsid w:val="00BA57BE"/>
    <w:rsid w:val="00BC5206"/>
    <w:rsid w:val="00BC6D0D"/>
    <w:rsid w:val="00C05FD9"/>
    <w:rsid w:val="00C078E7"/>
    <w:rsid w:val="00C13C5E"/>
    <w:rsid w:val="00C14BC5"/>
    <w:rsid w:val="00C43E59"/>
    <w:rsid w:val="00C551AC"/>
    <w:rsid w:val="00C65D2F"/>
    <w:rsid w:val="00C90564"/>
    <w:rsid w:val="00C90A9B"/>
    <w:rsid w:val="00CA265C"/>
    <w:rsid w:val="00CA3D0D"/>
    <w:rsid w:val="00CC3F5E"/>
    <w:rsid w:val="00CF6D69"/>
    <w:rsid w:val="00D0105B"/>
    <w:rsid w:val="00D24050"/>
    <w:rsid w:val="00D26978"/>
    <w:rsid w:val="00D63726"/>
    <w:rsid w:val="00D675AD"/>
    <w:rsid w:val="00D73997"/>
    <w:rsid w:val="00DA18C5"/>
    <w:rsid w:val="00DA1E26"/>
    <w:rsid w:val="00DA7F64"/>
    <w:rsid w:val="00DB7473"/>
    <w:rsid w:val="00DC04BD"/>
    <w:rsid w:val="00DD7A5B"/>
    <w:rsid w:val="00E213C4"/>
    <w:rsid w:val="00E60935"/>
    <w:rsid w:val="00E75D40"/>
    <w:rsid w:val="00E920D3"/>
    <w:rsid w:val="00EB4261"/>
    <w:rsid w:val="00ED73AC"/>
    <w:rsid w:val="00EE224E"/>
    <w:rsid w:val="00F009A4"/>
    <w:rsid w:val="00F05172"/>
    <w:rsid w:val="00F1180B"/>
    <w:rsid w:val="00F4116F"/>
    <w:rsid w:val="00F41E65"/>
    <w:rsid w:val="00F6786B"/>
    <w:rsid w:val="00F7541F"/>
    <w:rsid w:val="00F77A46"/>
    <w:rsid w:val="00F84A34"/>
    <w:rsid w:val="00FB1207"/>
    <w:rsid w:val="00FD6A51"/>
    <w:rsid w:val="00FD7BD3"/>
    <w:rsid w:val="00FF113C"/>
    <w:rsid w:val="00FF68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 w:type="paragraph" w:styleId="Listenabsatz">
    <w:name w:val="List Paragraph"/>
    <w:basedOn w:val="Standard"/>
    <w:uiPriority w:val="34"/>
    <w:qFormat/>
    <w:rsid w:val="00DA7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 w:type="paragraph" w:styleId="Listenabsatz">
    <w:name w:val="List Paragraph"/>
    <w:basedOn w:val="Standard"/>
    <w:uiPriority w:val="34"/>
    <w:qFormat/>
    <w:rsid w:val="00DA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6CEC-D322-4BFF-86A6-9F84A5F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A.Saeger</cp:lastModifiedBy>
  <cp:revision>10</cp:revision>
  <cp:lastPrinted>2019-01-08T14:13:00Z</cp:lastPrinted>
  <dcterms:created xsi:type="dcterms:W3CDTF">2018-12-19T09:06:00Z</dcterms:created>
  <dcterms:modified xsi:type="dcterms:W3CDTF">2019-01-29T13:21:00Z</dcterms:modified>
</cp:coreProperties>
</file>