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957" w:rsidRPr="00223516" w:rsidRDefault="00BF17BA" w:rsidP="00223516">
      <w:pPr>
        <w:ind w:left="57" w:right="1418"/>
        <w:jc w:val="both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/>
          <w:b/>
          <w:i/>
          <w:sz w:val="28"/>
          <w:szCs w:val="28"/>
        </w:rPr>
        <w:t>Novofer</w:t>
      </w:r>
      <w:r w:rsidR="00D36CEF">
        <w:rPr>
          <w:rFonts w:asciiTheme="minorHAnsi" w:hAnsiTheme="minorHAnsi"/>
          <w:b/>
          <w:i/>
          <w:sz w:val="28"/>
          <w:szCs w:val="28"/>
        </w:rPr>
        <w:t xml:space="preserve">m takes over Swedish Robust AB and </w:t>
      </w:r>
      <w:r w:rsidR="00223516">
        <w:rPr>
          <w:rFonts w:asciiTheme="minorHAnsi" w:hAnsiTheme="minorHAnsi"/>
          <w:b/>
          <w:i/>
          <w:sz w:val="28"/>
          <w:szCs w:val="28"/>
        </w:rPr>
        <w:t xml:space="preserve">strengthens position in Scandinavian and British markets </w:t>
      </w:r>
    </w:p>
    <w:p w:rsidR="00BF17BA" w:rsidRDefault="00BF17BA" w:rsidP="00013CDE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sz w:val="24"/>
          <w:szCs w:val="24"/>
        </w:rPr>
      </w:pPr>
    </w:p>
    <w:p w:rsidR="001936BB" w:rsidRDefault="00606EEB" w:rsidP="00CC7F5B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  <w:i/>
          <w:sz w:val="24"/>
          <w:szCs w:val="24"/>
        </w:rPr>
        <w:t>Rees, May 20,</w:t>
      </w:r>
      <w:r>
        <w:rPr>
          <w:rFonts w:asciiTheme="minorHAnsi" w:hAnsiTheme="minorHAnsi"/>
          <w:b/>
          <w:bCs/>
          <w:i/>
          <w:color w:val="00B0F0"/>
          <w:sz w:val="24"/>
          <w:szCs w:val="24"/>
        </w:rPr>
        <w:t xml:space="preserve"> </w:t>
      </w:r>
      <w:r>
        <w:rPr>
          <w:rFonts w:asciiTheme="minorHAnsi" w:hAnsiTheme="minorHAnsi"/>
          <w:b/>
          <w:bCs/>
          <w:i/>
          <w:sz w:val="24"/>
          <w:szCs w:val="24"/>
        </w:rPr>
        <w:t xml:space="preserve">2019. </w:t>
      </w:r>
      <w:r>
        <w:rPr>
          <w:rFonts w:asciiTheme="minorHAnsi" w:hAnsiTheme="minorHAnsi"/>
          <w:bCs/>
          <w:i/>
          <w:sz w:val="24"/>
          <w:szCs w:val="24"/>
        </w:rPr>
        <w:t xml:space="preserve">Novoferm is consistently expanding its position as one of the leading European system suppliers of door solutions and </w:t>
      </w:r>
      <w:r w:rsidR="00046648">
        <w:rPr>
          <w:rFonts w:asciiTheme="minorHAnsi" w:hAnsiTheme="minorHAnsi"/>
          <w:bCs/>
          <w:i/>
          <w:sz w:val="24"/>
          <w:szCs w:val="24"/>
        </w:rPr>
        <w:t xml:space="preserve">docking </w:t>
      </w:r>
      <w:r>
        <w:rPr>
          <w:rFonts w:asciiTheme="minorHAnsi" w:hAnsiTheme="minorHAnsi"/>
          <w:bCs/>
          <w:i/>
          <w:sz w:val="24"/>
          <w:szCs w:val="24"/>
        </w:rPr>
        <w:t xml:space="preserve">systems: With the acquisition of the Swedish company Robust AB, </w:t>
      </w:r>
      <w:r w:rsidR="00D36CEF">
        <w:rPr>
          <w:rFonts w:asciiTheme="minorHAnsi" w:hAnsiTheme="minorHAnsi"/>
          <w:bCs/>
          <w:i/>
          <w:sz w:val="24"/>
          <w:szCs w:val="24"/>
        </w:rPr>
        <w:t xml:space="preserve">the </w:t>
      </w:r>
      <w:r>
        <w:rPr>
          <w:rFonts w:asciiTheme="minorHAnsi" w:hAnsiTheme="minorHAnsi"/>
          <w:bCs/>
          <w:i/>
          <w:sz w:val="24"/>
          <w:szCs w:val="24"/>
        </w:rPr>
        <w:t>Novoferm Group has taken over one of the leading steel door manufacturers in</w:t>
      </w:r>
      <w:r w:rsidR="00D36CEF">
        <w:rPr>
          <w:rFonts w:asciiTheme="minorHAnsi" w:hAnsiTheme="minorHAnsi"/>
          <w:bCs/>
          <w:i/>
          <w:sz w:val="24"/>
          <w:szCs w:val="24"/>
        </w:rPr>
        <w:t xml:space="preserve"> Scandinavia</w:t>
      </w:r>
      <w:r>
        <w:rPr>
          <w:rFonts w:asciiTheme="minorHAnsi" w:hAnsiTheme="minorHAnsi"/>
          <w:bCs/>
          <w:i/>
          <w:sz w:val="24"/>
          <w:szCs w:val="24"/>
        </w:rPr>
        <w:t xml:space="preserve"> </w:t>
      </w:r>
      <w:r w:rsidR="001936BB">
        <w:rPr>
          <w:rFonts w:asciiTheme="minorHAnsi" w:hAnsiTheme="minorHAnsi"/>
          <w:bCs/>
          <w:i/>
          <w:sz w:val="24"/>
          <w:szCs w:val="24"/>
        </w:rPr>
        <w:t xml:space="preserve">and </w:t>
      </w:r>
      <w:r>
        <w:rPr>
          <w:rFonts w:asciiTheme="minorHAnsi" w:hAnsiTheme="minorHAnsi"/>
          <w:bCs/>
          <w:i/>
          <w:sz w:val="24"/>
          <w:szCs w:val="24"/>
        </w:rPr>
        <w:t>Great Britain and strengthen</w:t>
      </w:r>
      <w:r w:rsidR="001936BB">
        <w:rPr>
          <w:rFonts w:asciiTheme="minorHAnsi" w:hAnsiTheme="minorHAnsi"/>
          <w:bCs/>
          <w:i/>
          <w:sz w:val="24"/>
          <w:szCs w:val="24"/>
        </w:rPr>
        <w:t>s</w:t>
      </w:r>
      <w:r>
        <w:rPr>
          <w:rFonts w:asciiTheme="minorHAnsi" w:hAnsiTheme="minorHAnsi"/>
          <w:bCs/>
          <w:i/>
          <w:sz w:val="24"/>
          <w:szCs w:val="24"/>
        </w:rPr>
        <w:t xml:space="preserve"> its position in both markets </w:t>
      </w:r>
      <w:r w:rsidR="001936BB">
        <w:rPr>
          <w:rFonts w:asciiTheme="minorHAnsi" w:hAnsiTheme="minorHAnsi"/>
          <w:bCs/>
          <w:i/>
          <w:sz w:val="24"/>
          <w:szCs w:val="24"/>
        </w:rPr>
        <w:t>sustainably</w:t>
      </w:r>
      <w:r>
        <w:rPr>
          <w:rFonts w:asciiTheme="minorHAnsi" w:hAnsiTheme="minorHAnsi"/>
          <w:bCs/>
          <w:i/>
          <w:sz w:val="24"/>
          <w:szCs w:val="24"/>
        </w:rPr>
        <w:t>. The a</w:t>
      </w:r>
      <w:r>
        <w:rPr>
          <w:rFonts w:asciiTheme="minorHAnsi" w:hAnsiTheme="minorHAnsi"/>
          <w:bCs/>
          <w:i/>
          <w:sz w:val="24"/>
          <w:szCs w:val="24"/>
        </w:rPr>
        <w:t>c</w:t>
      </w:r>
      <w:r>
        <w:rPr>
          <w:rFonts w:asciiTheme="minorHAnsi" w:hAnsiTheme="minorHAnsi"/>
          <w:bCs/>
          <w:i/>
          <w:sz w:val="24"/>
          <w:szCs w:val="24"/>
        </w:rPr>
        <w:t xml:space="preserve">quisition of 100 percent of the </w:t>
      </w:r>
      <w:r w:rsidR="002161CC">
        <w:rPr>
          <w:rFonts w:asciiTheme="minorHAnsi" w:hAnsiTheme="minorHAnsi"/>
          <w:bCs/>
          <w:i/>
          <w:sz w:val="24"/>
          <w:szCs w:val="24"/>
        </w:rPr>
        <w:t>company shares of</w:t>
      </w:r>
      <w:r>
        <w:rPr>
          <w:rFonts w:asciiTheme="minorHAnsi" w:hAnsiTheme="minorHAnsi"/>
          <w:bCs/>
          <w:i/>
          <w:sz w:val="24"/>
          <w:szCs w:val="24"/>
        </w:rPr>
        <w:t xml:space="preserve"> Robust AB was </w:t>
      </w:r>
      <w:r w:rsidR="001936BB">
        <w:rPr>
          <w:rFonts w:asciiTheme="minorHAnsi" w:hAnsiTheme="minorHAnsi"/>
          <w:bCs/>
          <w:i/>
          <w:sz w:val="24"/>
          <w:szCs w:val="24"/>
        </w:rPr>
        <w:t xml:space="preserve">agreed </w:t>
      </w:r>
      <w:r>
        <w:rPr>
          <w:rFonts w:asciiTheme="minorHAnsi" w:hAnsiTheme="minorHAnsi"/>
          <w:bCs/>
          <w:i/>
          <w:sz w:val="24"/>
          <w:szCs w:val="24"/>
        </w:rPr>
        <w:t xml:space="preserve">in </w:t>
      </w:r>
      <w:r w:rsidR="002161CC">
        <w:rPr>
          <w:rFonts w:asciiTheme="minorHAnsi" w:hAnsiTheme="minorHAnsi"/>
          <w:bCs/>
          <w:i/>
          <w:sz w:val="24"/>
          <w:szCs w:val="24"/>
        </w:rPr>
        <w:t xml:space="preserve">the middle of </w:t>
      </w:r>
      <w:r>
        <w:rPr>
          <w:rFonts w:asciiTheme="minorHAnsi" w:hAnsiTheme="minorHAnsi"/>
          <w:bCs/>
          <w:i/>
          <w:sz w:val="24"/>
          <w:szCs w:val="24"/>
        </w:rPr>
        <w:t>May.</w:t>
      </w:r>
    </w:p>
    <w:p w:rsidR="00D36CEF" w:rsidRDefault="00D36CEF" w:rsidP="00CC7F5B">
      <w:pPr>
        <w:spacing w:line="312" w:lineRule="auto"/>
        <w:ind w:left="57" w:right="1417"/>
        <w:jc w:val="both"/>
        <w:rPr>
          <w:rFonts w:asciiTheme="minorHAnsi" w:hAnsiTheme="minorHAnsi"/>
          <w:b/>
          <w:bCs/>
          <w:i/>
          <w:sz w:val="24"/>
          <w:szCs w:val="24"/>
        </w:rPr>
      </w:pPr>
    </w:p>
    <w:p w:rsidR="00CC7F5B" w:rsidRDefault="008D4250" w:rsidP="00CC7F5B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 xml:space="preserve">Robust AB, based in Nykroppa, has production facilities in Nykroppa, Sweden and Longton, Stoke-on-Trent, UK. The company employs 175 people and </w:t>
      </w:r>
      <w:r w:rsidR="002161CC">
        <w:rPr>
          <w:rFonts w:asciiTheme="minorHAnsi" w:hAnsiTheme="minorHAnsi"/>
          <w:bCs/>
          <w:sz w:val="24"/>
          <w:szCs w:val="24"/>
        </w:rPr>
        <w:t xml:space="preserve">is </w:t>
      </w:r>
      <w:r>
        <w:rPr>
          <w:rFonts w:asciiTheme="minorHAnsi" w:hAnsiTheme="minorHAnsi"/>
          <w:bCs/>
          <w:sz w:val="24"/>
          <w:szCs w:val="24"/>
        </w:rPr>
        <w:t>specialize</w:t>
      </w:r>
      <w:r w:rsidR="002161CC">
        <w:rPr>
          <w:rFonts w:asciiTheme="minorHAnsi" w:hAnsiTheme="minorHAnsi"/>
          <w:bCs/>
          <w:sz w:val="24"/>
          <w:szCs w:val="24"/>
        </w:rPr>
        <w:t>d</w:t>
      </w:r>
      <w:r>
        <w:rPr>
          <w:rFonts w:asciiTheme="minorHAnsi" w:hAnsiTheme="minorHAnsi"/>
          <w:bCs/>
          <w:sz w:val="24"/>
          <w:szCs w:val="24"/>
        </w:rPr>
        <w:t xml:space="preserve"> in manufactur</w:t>
      </w:r>
      <w:r w:rsidR="002161CC">
        <w:rPr>
          <w:rFonts w:asciiTheme="minorHAnsi" w:hAnsiTheme="minorHAnsi"/>
          <w:bCs/>
          <w:sz w:val="24"/>
          <w:szCs w:val="24"/>
        </w:rPr>
        <w:t>ing</w:t>
      </w:r>
      <w:r>
        <w:rPr>
          <w:rFonts w:asciiTheme="minorHAnsi" w:hAnsiTheme="minorHAnsi"/>
          <w:bCs/>
          <w:sz w:val="24"/>
          <w:szCs w:val="24"/>
        </w:rPr>
        <w:t xml:space="preserve"> of fire </w:t>
      </w:r>
      <w:r w:rsidR="002161CC">
        <w:rPr>
          <w:rFonts w:asciiTheme="minorHAnsi" w:hAnsiTheme="minorHAnsi"/>
          <w:bCs/>
          <w:sz w:val="24"/>
          <w:szCs w:val="24"/>
        </w:rPr>
        <w:t>protection</w:t>
      </w:r>
      <w:r>
        <w:rPr>
          <w:rFonts w:asciiTheme="minorHAnsi" w:hAnsiTheme="minorHAnsi"/>
          <w:bCs/>
          <w:sz w:val="24"/>
          <w:szCs w:val="24"/>
        </w:rPr>
        <w:t xml:space="preserve">, multifunctional and security </w:t>
      </w:r>
      <w:r w:rsidR="002161CC">
        <w:rPr>
          <w:rFonts w:asciiTheme="minorHAnsi" w:hAnsiTheme="minorHAnsi"/>
          <w:bCs/>
          <w:sz w:val="24"/>
          <w:szCs w:val="24"/>
        </w:rPr>
        <w:t xml:space="preserve">steel hinged </w:t>
      </w:r>
      <w:r>
        <w:rPr>
          <w:rFonts w:asciiTheme="minorHAnsi" w:hAnsiTheme="minorHAnsi"/>
          <w:bCs/>
          <w:sz w:val="24"/>
          <w:szCs w:val="24"/>
        </w:rPr>
        <w:t xml:space="preserve">doors for the industrial and commercial </w:t>
      </w:r>
      <w:r w:rsidR="002161CC">
        <w:rPr>
          <w:rFonts w:asciiTheme="minorHAnsi" w:hAnsiTheme="minorHAnsi"/>
          <w:bCs/>
          <w:sz w:val="24"/>
          <w:szCs w:val="24"/>
        </w:rPr>
        <w:t>market segments</w:t>
      </w:r>
      <w:r>
        <w:rPr>
          <w:rFonts w:asciiTheme="minorHAnsi" w:hAnsiTheme="minorHAnsi"/>
          <w:bCs/>
          <w:sz w:val="24"/>
          <w:szCs w:val="24"/>
        </w:rPr>
        <w:t>. The e</w:t>
      </w:r>
      <w:r>
        <w:rPr>
          <w:rFonts w:asciiTheme="minorHAnsi" w:hAnsiTheme="minorHAnsi"/>
          <w:bCs/>
          <w:sz w:val="24"/>
          <w:szCs w:val="24"/>
        </w:rPr>
        <w:t>x</w:t>
      </w:r>
      <w:r>
        <w:rPr>
          <w:rFonts w:asciiTheme="minorHAnsi" w:hAnsiTheme="minorHAnsi"/>
          <w:bCs/>
          <w:sz w:val="24"/>
          <w:szCs w:val="24"/>
        </w:rPr>
        <w:t xml:space="preserve">perienced management team </w:t>
      </w:r>
      <w:r w:rsidR="002161CC">
        <w:rPr>
          <w:rFonts w:asciiTheme="minorHAnsi" w:hAnsiTheme="minorHAnsi"/>
          <w:bCs/>
          <w:sz w:val="24"/>
          <w:szCs w:val="24"/>
        </w:rPr>
        <w:t>under the leadership of the</w:t>
      </w:r>
      <w:r>
        <w:rPr>
          <w:rFonts w:asciiTheme="minorHAnsi" w:hAnsiTheme="minorHAnsi"/>
          <w:bCs/>
          <w:sz w:val="24"/>
          <w:szCs w:val="24"/>
        </w:rPr>
        <w:t xml:space="preserve"> Managing Director David Lycett will continue to lead the company and ensure its successful deve</w:t>
      </w:r>
      <w:r>
        <w:rPr>
          <w:rFonts w:asciiTheme="minorHAnsi" w:hAnsiTheme="minorHAnsi"/>
          <w:bCs/>
          <w:sz w:val="24"/>
          <w:szCs w:val="24"/>
        </w:rPr>
        <w:t>l</w:t>
      </w:r>
      <w:r>
        <w:rPr>
          <w:rFonts w:asciiTheme="minorHAnsi" w:hAnsiTheme="minorHAnsi"/>
          <w:bCs/>
          <w:sz w:val="24"/>
          <w:szCs w:val="24"/>
        </w:rPr>
        <w:t>op</w:t>
      </w:r>
      <w:r w:rsidR="002161CC">
        <w:rPr>
          <w:rFonts w:asciiTheme="minorHAnsi" w:hAnsiTheme="minorHAnsi"/>
          <w:bCs/>
          <w:sz w:val="24"/>
          <w:szCs w:val="24"/>
        </w:rPr>
        <w:t>ment.</w:t>
      </w:r>
    </w:p>
    <w:p w:rsidR="00CC7F5B" w:rsidRDefault="00CC7F5B" w:rsidP="00CC7F5B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D4B13" w:rsidRDefault="0003374A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sz w:val="24"/>
          <w:szCs w:val="24"/>
        </w:rPr>
        <w:t>The acquisition is an important step in the continuous expansion of the Nov</w:t>
      </w:r>
      <w:r>
        <w:rPr>
          <w:rFonts w:asciiTheme="minorHAnsi" w:hAnsiTheme="minorHAnsi"/>
          <w:bCs/>
          <w:sz w:val="24"/>
          <w:szCs w:val="24"/>
        </w:rPr>
        <w:t>o</w:t>
      </w:r>
      <w:r>
        <w:rPr>
          <w:rFonts w:asciiTheme="minorHAnsi" w:hAnsiTheme="minorHAnsi"/>
          <w:bCs/>
          <w:sz w:val="24"/>
          <w:szCs w:val="24"/>
        </w:rPr>
        <w:t>ferm Group's Europe-wide activities. The Robust AB Group has grown signif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cantly in recent years and has steadily expanded its steel </w:t>
      </w:r>
      <w:r w:rsidR="002161CC">
        <w:rPr>
          <w:rFonts w:asciiTheme="minorHAnsi" w:hAnsiTheme="minorHAnsi"/>
          <w:bCs/>
          <w:sz w:val="24"/>
          <w:szCs w:val="24"/>
        </w:rPr>
        <w:t xml:space="preserve">hinged </w:t>
      </w:r>
      <w:r>
        <w:rPr>
          <w:rFonts w:asciiTheme="minorHAnsi" w:hAnsiTheme="minorHAnsi"/>
          <w:bCs/>
          <w:sz w:val="24"/>
          <w:szCs w:val="24"/>
        </w:rPr>
        <w:t>door business</w:t>
      </w:r>
      <w:r w:rsidR="00E95731">
        <w:rPr>
          <w:rFonts w:asciiTheme="minorHAnsi" w:hAnsiTheme="minorHAnsi"/>
          <w:bCs/>
          <w:sz w:val="24"/>
          <w:szCs w:val="24"/>
        </w:rPr>
        <w:t xml:space="preserve">. Therewith Robust has </w:t>
      </w:r>
      <w:r>
        <w:rPr>
          <w:rFonts w:asciiTheme="minorHAnsi" w:hAnsiTheme="minorHAnsi"/>
          <w:bCs/>
          <w:sz w:val="24"/>
          <w:szCs w:val="24"/>
        </w:rPr>
        <w:t>position</w:t>
      </w:r>
      <w:r w:rsidR="00E95731">
        <w:rPr>
          <w:rFonts w:asciiTheme="minorHAnsi" w:hAnsiTheme="minorHAnsi"/>
          <w:bCs/>
          <w:sz w:val="24"/>
          <w:szCs w:val="24"/>
        </w:rPr>
        <w:t>ed</w:t>
      </w:r>
      <w:r>
        <w:rPr>
          <w:rFonts w:asciiTheme="minorHAnsi" w:hAnsiTheme="minorHAnsi"/>
          <w:bCs/>
          <w:sz w:val="24"/>
          <w:szCs w:val="24"/>
        </w:rPr>
        <w:t xml:space="preserve"> itself as a leading manufacturer in the British and Scandinavian markets. Rainer Schackmann, CEO of the Novoferm Group, is </w:t>
      </w:r>
      <w:r w:rsidR="00E95731">
        <w:rPr>
          <w:rFonts w:asciiTheme="minorHAnsi" w:hAnsiTheme="minorHAnsi"/>
          <w:bCs/>
          <w:sz w:val="24"/>
          <w:szCs w:val="24"/>
        </w:rPr>
        <w:t>pleased</w:t>
      </w:r>
      <w:r>
        <w:rPr>
          <w:rFonts w:asciiTheme="minorHAnsi" w:hAnsiTheme="minorHAnsi"/>
          <w:bCs/>
          <w:sz w:val="24"/>
          <w:szCs w:val="24"/>
        </w:rPr>
        <w:t xml:space="preserve"> with the acquisition and sees Robust and Novoferm as an ideal </w:t>
      </w:r>
      <w:r w:rsidR="00D36CEF">
        <w:rPr>
          <w:rFonts w:asciiTheme="minorHAnsi" w:hAnsiTheme="minorHAnsi"/>
          <w:bCs/>
          <w:sz w:val="24"/>
          <w:szCs w:val="24"/>
        </w:rPr>
        <w:t>co</w:t>
      </w:r>
      <w:r w:rsidR="00D36CEF">
        <w:rPr>
          <w:rFonts w:asciiTheme="minorHAnsi" w:hAnsiTheme="minorHAnsi"/>
          <w:bCs/>
          <w:sz w:val="24"/>
          <w:szCs w:val="24"/>
        </w:rPr>
        <w:t>m</w:t>
      </w:r>
      <w:r w:rsidR="00D36CEF">
        <w:rPr>
          <w:rFonts w:asciiTheme="minorHAnsi" w:hAnsiTheme="minorHAnsi"/>
          <w:bCs/>
          <w:sz w:val="24"/>
          <w:szCs w:val="24"/>
        </w:rPr>
        <w:t>plement</w:t>
      </w:r>
      <w:r>
        <w:rPr>
          <w:rFonts w:asciiTheme="minorHAnsi" w:hAnsiTheme="minorHAnsi"/>
          <w:bCs/>
          <w:sz w:val="24"/>
          <w:szCs w:val="24"/>
        </w:rPr>
        <w:t>: "Both companies complement each other strategically, in an ideal way.</w:t>
      </w:r>
      <w:r>
        <w:rPr>
          <w:rFonts w:asciiTheme="minorHAnsi" w:hAnsiTheme="minorHAnsi"/>
          <w:bCs/>
          <w:i/>
          <w:sz w:val="24"/>
          <w:szCs w:val="24"/>
        </w:rPr>
        <w:t xml:space="preserve"> </w:t>
      </w:r>
      <w:r>
        <w:rPr>
          <w:rFonts w:asciiTheme="minorHAnsi" w:hAnsiTheme="minorHAnsi"/>
          <w:bCs/>
          <w:sz w:val="24"/>
          <w:szCs w:val="24"/>
        </w:rPr>
        <w:t>The combination of these strengths will drive future growth and signif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 xml:space="preserve">cantly increase our presence in Northern Europe." Through the acquisition and the </w:t>
      </w:r>
      <w:r w:rsidR="00E95731">
        <w:rPr>
          <w:rFonts w:asciiTheme="minorHAnsi" w:hAnsiTheme="minorHAnsi"/>
          <w:bCs/>
          <w:sz w:val="24"/>
          <w:szCs w:val="24"/>
        </w:rPr>
        <w:t>corresponding</w:t>
      </w:r>
      <w:r>
        <w:rPr>
          <w:rFonts w:asciiTheme="minorHAnsi" w:hAnsiTheme="minorHAnsi"/>
          <w:bCs/>
          <w:sz w:val="24"/>
          <w:szCs w:val="24"/>
        </w:rPr>
        <w:t xml:space="preserve"> expanded range of </w:t>
      </w:r>
      <w:r w:rsidR="00E95731">
        <w:rPr>
          <w:rFonts w:asciiTheme="minorHAnsi" w:hAnsiTheme="minorHAnsi"/>
          <w:bCs/>
          <w:sz w:val="24"/>
          <w:szCs w:val="24"/>
        </w:rPr>
        <w:t xml:space="preserve">products and </w:t>
      </w:r>
      <w:r>
        <w:rPr>
          <w:rFonts w:asciiTheme="minorHAnsi" w:hAnsiTheme="minorHAnsi"/>
          <w:bCs/>
          <w:sz w:val="24"/>
          <w:szCs w:val="24"/>
        </w:rPr>
        <w:t>services, Novoferm is vis</w:t>
      </w:r>
      <w:r>
        <w:rPr>
          <w:rFonts w:asciiTheme="minorHAnsi" w:hAnsiTheme="minorHAnsi"/>
          <w:bCs/>
          <w:sz w:val="24"/>
          <w:szCs w:val="24"/>
        </w:rPr>
        <w:t>i</w:t>
      </w:r>
      <w:r>
        <w:rPr>
          <w:rFonts w:asciiTheme="minorHAnsi" w:hAnsiTheme="minorHAnsi"/>
          <w:bCs/>
          <w:sz w:val="24"/>
          <w:szCs w:val="24"/>
        </w:rPr>
        <w:t>bly strengthening its international position and consistently pursuing its future-</w:t>
      </w:r>
      <w:r>
        <w:rPr>
          <w:rFonts w:asciiTheme="minorHAnsi" w:hAnsiTheme="minorHAnsi"/>
          <w:bCs/>
          <w:sz w:val="24"/>
          <w:szCs w:val="24"/>
        </w:rPr>
        <w:lastRenderedPageBreak/>
        <w:t>oriented growth strategy. Following the acquisition of Robust AB, the Nov</w:t>
      </w:r>
      <w:r>
        <w:rPr>
          <w:rFonts w:asciiTheme="minorHAnsi" w:hAnsiTheme="minorHAnsi"/>
          <w:bCs/>
          <w:sz w:val="24"/>
          <w:szCs w:val="24"/>
        </w:rPr>
        <w:t>o</w:t>
      </w:r>
      <w:r>
        <w:rPr>
          <w:rFonts w:asciiTheme="minorHAnsi" w:hAnsiTheme="minorHAnsi"/>
          <w:bCs/>
          <w:sz w:val="24"/>
          <w:szCs w:val="24"/>
        </w:rPr>
        <w:t>ferm Group now employs over 3,000 people in Europe.</w:t>
      </w:r>
    </w:p>
    <w:p w:rsidR="00853089" w:rsidRDefault="00853089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B74FEC" w:rsidRDefault="00B74FEC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</w:p>
    <w:p w:rsidR="00C33A2E" w:rsidRPr="00BD4B13" w:rsidRDefault="00B24717" w:rsidP="00BD4B13">
      <w:pPr>
        <w:spacing w:line="312" w:lineRule="auto"/>
        <w:ind w:left="57" w:right="1417"/>
        <w:jc w:val="both"/>
        <w:rPr>
          <w:rFonts w:asciiTheme="minorHAnsi" w:hAnsiTheme="minorHAnsi"/>
          <w:bCs/>
          <w:i/>
          <w:sz w:val="24"/>
          <w:szCs w:val="24"/>
        </w:rPr>
      </w:pPr>
      <w:r>
        <w:rPr>
          <w:rFonts w:asciiTheme="minorHAnsi" w:hAnsiTheme="minorHAnsi"/>
          <w:b/>
          <w:bCs/>
        </w:rPr>
        <w:t>About Novoferm</w:t>
      </w:r>
    </w:p>
    <w:p w:rsidR="00C33A2E" w:rsidRPr="00C33A2E" w:rsidRDefault="00C33A2E" w:rsidP="00C33A2E">
      <w:pPr>
        <w:spacing w:line="312" w:lineRule="auto"/>
        <w:ind w:left="57" w:right="1417"/>
        <w:jc w:val="both"/>
        <w:rPr>
          <w:rFonts w:asciiTheme="minorHAnsi" w:hAnsiTheme="minorHAnsi"/>
          <w:b/>
          <w:bCs/>
        </w:rPr>
      </w:pPr>
      <w:r>
        <w:rPr>
          <w:rFonts w:asciiTheme="minorHAnsi" w:hAnsiTheme="minorHAnsi"/>
          <w:bCs/>
        </w:rPr>
        <w:t xml:space="preserve">Since 2003 Novoferm </w:t>
      </w:r>
      <w:r w:rsidR="00A20901">
        <w:rPr>
          <w:rFonts w:asciiTheme="minorHAnsi" w:hAnsiTheme="minorHAnsi"/>
          <w:bCs/>
        </w:rPr>
        <w:t>is</w:t>
      </w:r>
      <w:r>
        <w:rPr>
          <w:rFonts w:asciiTheme="minorHAnsi" w:hAnsiTheme="minorHAnsi"/>
          <w:bCs/>
        </w:rPr>
        <w:t xml:space="preserve"> part of the Japanese Sanwa Group (owned by Sanwa Holdings Corpor</w:t>
      </w:r>
      <w:r>
        <w:rPr>
          <w:rFonts w:asciiTheme="minorHAnsi" w:hAnsiTheme="minorHAnsi"/>
          <w:bCs/>
        </w:rPr>
        <w:t>a</w:t>
      </w:r>
      <w:r>
        <w:rPr>
          <w:rFonts w:asciiTheme="minorHAnsi" w:hAnsiTheme="minorHAnsi"/>
          <w:bCs/>
        </w:rPr>
        <w:t>tion), the world market leader in the field of door and gate systems. With over 3,000 emplo</w:t>
      </w:r>
      <w:r>
        <w:rPr>
          <w:rFonts w:asciiTheme="minorHAnsi" w:hAnsiTheme="minorHAnsi"/>
          <w:bCs/>
        </w:rPr>
        <w:t>y</w:t>
      </w:r>
      <w:r>
        <w:rPr>
          <w:rFonts w:asciiTheme="minorHAnsi" w:hAnsiTheme="minorHAnsi"/>
          <w:bCs/>
        </w:rPr>
        <w:t xml:space="preserve">ees in Europe, Novoferm </w:t>
      </w:r>
      <w:bookmarkStart w:id="0" w:name="_GoBack"/>
      <w:bookmarkEnd w:id="0"/>
      <w:r>
        <w:rPr>
          <w:rFonts w:asciiTheme="minorHAnsi" w:hAnsiTheme="minorHAnsi"/>
          <w:bCs/>
        </w:rPr>
        <w:t>is one of the leading European system suppliers of door and gate s</w:t>
      </w:r>
      <w:r>
        <w:rPr>
          <w:rFonts w:asciiTheme="minorHAnsi" w:hAnsiTheme="minorHAnsi"/>
          <w:bCs/>
        </w:rPr>
        <w:t>o</w:t>
      </w:r>
      <w:r w:rsidR="00A20901">
        <w:rPr>
          <w:rFonts w:asciiTheme="minorHAnsi" w:hAnsiTheme="minorHAnsi"/>
          <w:bCs/>
        </w:rPr>
        <w:t xml:space="preserve">lutions and docking </w:t>
      </w:r>
      <w:r>
        <w:rPr>
          <w:rFonts w:asciiTheme="minorHAnsi" w:hAnsiTheme="minorHAnsi"/>
          <w:bCs/>
        </w:rPr>
        <w:t xml:space="preserve">systems for private, commercial and industrial </w:t>
      </w:r>
      <w:r w:rsidR="00A20901">
        <w:rPr>
          <w:rFonts w:asciiTheme="minorHAnsi" w:hAnsiTheme="minorHAnsi"/>
          <w:bCs/>
        </w:rPr>
        <w:t>application</w:t>
      </w:r>
      <w:r>
        <w:rPr>
          <w:rFonts w:asciiTheme="minorHAnsi" w:hAnsiTheme="minorHAnsi"/>
          <w:bCs/>
        </w:rPr>
        <w:t xml:space="preserve">. Founded in 1955 </w:t>
      </w:r>
      <w:r w:rsidR="00A20901">
        <w:rPr>
          <w:rFonts w:asciiTheme="minorHAnsi" w:hAnsiTheme="minorHAnsi"/>
          <w:bCs/>
        </w:rPr>
        <w:t>in the west of Germany</w:t>
      </w:r>
      <w:r>
        <w:rPr>
          <w:rFonts w:asciiTheme="minorHAnsi" w:hAnsiTheme="minorHAnsi"/>
          <w:bCs/>
        </w:rPr>
        <w:t xml:space="preserve">, the company now manufactures at various locations in Europe and Asia and </w:t>
      </w:r>
      <w:r w:rsidR="00A20901">
        <w:rPr>
          <w:rFonts w:asciiTheme="minorHAnsi" w:hAnsiTheme="minorHAnsi"/>
          <w:bCs/>
        </w:rPr>
        <w:t>distributes</w:t>
      </w:r>
      <w:r>
        <w:rPr>
          <w:rFonts w:asciiTheme="minorHAnsi" w:hAnsiTheme="minorHAnsi"/>
          <w:bCs/>
        </w:rPr>
        <w:t xml:space="preserve"> its products through numerous national </w:t>
      </w:r>
      <w:r w:rsidR="00A20901">
        <w:rPr>
          <w:rFonts w:asciiTheme="minorHAnsi" w:hAnsiTheme="minorHAnsi"/>
          <w:bCs/>
        </w:rPr>
        <w:t>subsidiaries</w:t>
      </w:r>
      <w:r>
        <w:rPr>
          <w:rFonts w:asciiTheme="minorHAnsi" w:hAnsiTheme="minorHAnsi"/>
          <w:bCs/>
        </w:rPr>
        <w:t xml:space="preserve"> and sales partners in many countries around the world. </w:t>
      </w:r>
      <w:r w:rsidR="00A20901">
        <w:rPr>
          <w:rFonts w:asciiTheme="minorHAnsi" w:hAnsiTheme="minorHAnsi"/>
          <w:b/>
          <w:bCs/>
        </w:rPr>
        <w:t>www.novoferm.com</w:t>
      </w:r>
    </w:p>
    <w:p w:rsidR="006558E5" w:rsidRPr="003C6CB7" w:rsidRDefault="006558E5" w:rsidP="00C33A2E">
      <w:pPr>
        <w:spacing w:line="312" w:lineRule="auto"/>
        <w:ind w:left="57" w:right="1417"/>
        <w:jc w:val="both"/>
        <w:rPr>
          <w:rFonts w:asciiTheme="minorHAnsi" w:hAnsiTheme="minorHAnsi"/>
          <w:b/>
          <w:bCs/>
        </w:rPr>
      </w:pPr>
    </w:p>
    <w:p w:rsidR="00853089" w:rsidRPr="003C6CB7" w:rsidRDefault="00853089" w:rsidP="003C6CB7">
      <w:pPr>
        <w:spacing w:line="312" w:lineRule="auto"/>
        <w:ind w:right="1417"/>
        <w:jc w:val="both"/>
        <w:rPr>
          <w:rFonts w:asciiTheme="minorHAnsi" w:hAnsiTheme="minorHAnsi"/>
          <w:b/>
          <w:bCs/>
        </w:rPr>
      </w:pPr>
    </w:p>
    <w:p w:rsidR="00C33A2E" w:rsidRDefault="00B74FEC" w:rsidP="00BF17BA">
      <w:pPr>
        <w:spacing w:line="312" w:lineRule="auto"/>
        <w:ind w:left="57" w:right="1417"/>
        <w:jc w:val="both"/>
        <w:rPr>
          <w:rFonts w:asciiTheme="minorHAnsi" w:hAnsiTheme="minorHAnsi"/>
          <w:bCs/>
          <w:sz w:val="24"/>
          <w:szCs w:val="24"/>
        </w:rPr>
      </w:pPr>
      <w:r>
        <w:rPr>
          <w:rFonts w:asciiTheme="minorHAnsi" w:hAnsiTheme="minorHAnsi"/>
          <w:bCs/>
          <w:noProof/>
          <w:sz w:val="24"/>
          <w:szCs w:val="24"/>
          <w:lang w:val="de-DE"/>
        </w:rPr>
        <w:drawing>
          <wp:inline distT="0" distB="0" distL="0" distR="0" wp14:anchorId="4FA37D9D">
            <wp:extent cx="3609340" cy="2548255"/>
            <wp:effectExtent l="0" t="0" r="0" b="444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340" cy="2548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8E5" w:rsidRDefault="00A20901" w:rsidP="00B24717">
      <w:pPr>
        <w:autoSpaceDE w:val="0"/>
        <w:autoSpaceDN w:val="0"/>
        <w:adjustRightInd w:val="0"/>
        <w:ind w:right="3854"/>
        <w:jc w:val="both"/>
        <w:rPr>
          <w:rFonts w:asciiTheme="minorHAnsi" w:hAnsiTheme="minorHAnsi"/>
          <w:i/>
          <w:color w:val="000000" w:themeColor="text1"/>
        </w:rPr>
      </w:pPr>
      <w:r>
        <w:rPr>
          <w:rFonts w:asciiTheme="minorHAnsi" w:hAnsiTheme="minorHAnsi"/>
          <w:i/>
          <w:color w:val="000000" w:themeColor="text1"/>
        </w:rPr>
        <w:t xml:space="preserve">Strategic takeover: </w:t>
      </w:r>
      <w:r w:rsidR="006B6D9A">
        <w:rPr>
          <w:rFonts w:asciiTheme="minorHAnsi" w:hAnsiTheme="minorHAnsi"/>
          <w:i/>
          <w:color w:val="000000" w:themeColor="text1"/>
        </w:rPr>
        <w:t xml:space="preserve">The Swedish steel </w:t>
      </w:r>
      <w:r>
        <w:rPr>
          <w:rFonts w:asciiTheme="minorHAnsi" w:hAnsiTheme="minorHAnsi"/>
          <w:i/>
          <w:color w:val="000000" w:themeColor="text1"/>
        </w:rPr>
        <w:t xml:space="preserve">hinged </w:t>
      </w:r>
      <w:r w:rsidR="006B6D9A">
        <w:rPr>
          <w:rFonts w:asciiTheme="minorHAnsi" w:hAnsiTheme="minorHAnsi"/>
          <w:i/>
          <w:color w:val="000000" w:themeColor="text1"/>
        </w:rPr>
        <w:t>door manufacturer</w:t>
      </w:r>
      <w:r w:rsidR="006B6D9A">
        <w:rPr>
          <w:rFonts w:asciiTheme="minorHAnsi" w:hAnsiTheme="minorHAnsi"/>
          <w:i/>
          <w:color w:val="000000" w:themeColor="text1"/>
        </w:rPr>
        <w:cr/>
        <w:t>Robust AB is, with immediate effect, part of the Novoferm Group.</w:t>
      </w:r>
    </w:p>
    <w:p w:rsidR="006B6D9A" w:rsidRPr="00773AB6" w:rsidRDefault="006B6D9A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6558E5" w:rsidRDefault="006558E5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225141" w:rsidRPr="00A20901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  <w:lang w:val="de-DE"/>
        </w:rPr>
      </w:pPr>
      <w:r w:rsidRPr="00A20901">
        <w:rPr>
          <w:rFonts w:asciiTheme="minorHAnsi" w:hAnsiTheme="minorHAnsi"/>
          <w:b/>
          <w:color w:val="000000" w:themeColor="text1"/>
          <w:lang w:val="de-DE"/>
        </w:rPr>
        <w:t xml:space="preserve">Press </w:t>
      </w:r>
      <w:proofErr w:type="spellStart"/>
      <w:r w:rsidRPr="00A20901">
        <w:rPr>
          <w:rFonts w:asciiTheme="minorHAnsi" w:hAnsiTheme="minorHAnsi"/>
          <w:b/>
          <w:color w:val="000000" w:themeColor="text1"/>
          <w:lang w:val="de-DE"/>
        </w:rPr>
        <w:t>contact</w:t>
      </w:r>
      <w:proofErr w:type="spellEnd"/>
    </w:p>
    <w:p w:rsidR="00B929D1" w:rsidRPr="00A20901" w:rsidRDefault="00B929D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  <w:lang w:val="de-DE"/>
        </w:rPr>
      </w:pPr>
    </w:p>
    <w:p w:rsidR="00225141" w:rsidRPr="00A20901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  <w:lang w:val="de-DE"/>
        </w:rPr>
      </w:pPr>
      <w:r w:rsidRPr="00A20901">
        <w:rPr>
          <w:rFonts w:asciiTheme="minorHAnsi" w:hAnsiTheme="minorHAnsi"/>
          <w:color w:val="000000" w:themeColor="text1"/>
          <w:lang w:val="de-DE"/>
        </w:rPr>
        <w:t>Novoferm Vertriebs GmbH</w:t>
      </w:r>
    </w:p>
    <w:p w:rsidR="00225141" w:rsidRPr="00A20901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  <w:lang w:val="de-DE"/>
        </w:rPr>
      </w:pPr>
      <w:r w:rsidRPr="00A20901">
        <w:rPr>
          <w:rFonts w:asciiTheme="minorHAnsi" w:hAnsiTheme="minorHAnsi"/>
          <w:color w:val="000000" w:themeColor="text1"/>
          <w:lang w:val="de-DE"/>
        </w:rPr>
        <w:t>Heike Verbeek</w:t>
      </w:r>
    </w:p>
    <w:p w:rsidR="00225141" w:rsidRPr="003C6CB7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  <w:lang w:val="de-DE"/>
        </w:rPr>
      </w:pPr>
      <w:r w:rsidRPr="003C6CB7">
        <w:rPr>
          <w:rFonts w:asciiTheme="minorHAnsi" w:hAnsiTheme="minorHAnsi"/>
          <w:color w:val="000000" w:themeColor="text1"/>
          <w:lang w:val="de-DE"/>
        </w:rPr>
        <w:t>Schüttensteiner Straße 26</w:t>
      </w:r>
    </w:p>
    <w:p w:rsidR="00835E1B" w:rsidRDefault="00835E1B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  <w:lang w:val="de-DE"/>
        </w:rPr>
        <w:t>D-</w:t>
      </w:r>
      <w:r w:rsidR="00225141" w:rsidRPr="003C6CB7">
        <w:rPr>
          <w:rFonts w:asciiTheme="minorHAnsi" w:hAnsiTheme="minorHAnsi"/>
          <w:color w:val="000000" w:themeColor="text1"/>
          <w:lang w:val="de-DE"/>
        </w:rPr>
        <w:t>46419 Isselburg (Werth)</w:t>
      </w:r>
    </w:p>
    <w:p w:rsidR="00225141" w:rsidRPr="003C6CB7" w:rsidRDefault="00835E1B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  <w:lang w:val="de-DE"/>
        </w:rPr>
        <w:t>Germany</w:t>
      </w:r>
    </w:p>
    <w:p w:rsidR="00225141" w:rsidRPr="003C6CB7" w:rsidRDefault="00835E1B" w:rsidP="006558E5">
      <w:pPr>
        <w:tabs>
          <w:tab w:val="left" w:pos="1041"/>
        </w:tabs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  <w:lang w:val="de-DE"/>
        </w:rPr>
      </w:pPr>
      <w:r>
        <w:rPr>
          <w:rFonts w:asciiTheme="minorHAnsi" w:hAnsiTheme="minorHAnsi"/>
          <w:color w:val="000000" w:themeColor="text1"/>
          <w:lang w:val="de-DE"/>
        </w:rPr>
        <w:tab/>
      </w:r>
      <w:r>
        <w:rPr>
          <w:rFonts w:asciiTheme="minorHAnsi" w:hAnsiTheme="minorHAnsi"/>
          <w:color w:val="000000" w:themeColor="text1"/>
          <w:lang w:val="de-DE"/>
        </w:rPr>
        <w:br/>
        <w:t>Tel. +49</w:t>
      </w:r>
      <w:r w:rsidR="006558E5" w:rsidRPr="003C6CB7">
        <w:rPr>
          <w:rFonts w:asciiTheme="minorHAnsi" w:hAnsiTheme="minorHAnsi"/>
          <w:color w:val="000000" w:themeColor="text1"/>
          <w:lang w:val="de-DE"/>
        </w:rPr>
        <w:t xml:space="preserve"> </w:t>
      </w:r>
      <w:r>
        <w:rPr>
          <w:rFonts w:asciiTheme="minorHAnsi" w:hAnsiTheme="minorHAnsi"/>
          <w:color w:val="000000" w:themeColor="text1"/>
          <w:lang w:val="de-DE"/>
        </w:rPr>
        <w:t xml:space="preserve">(0) </w:t>
      </w:r>
      <w:r w:rsidR="006558E5" w:rsidRPr="003C6CB7">
        <w:rPr>
          <w:rFonts w:asciiTheme="minorHAnsi" w:hAnsiTheme="minorHAnsi"/>
          <w:color w:val="000000" w:themeColor="text1"/>
          <w:lang w:val="de-DE"/>
        </w:rPr>
        <w:t>28 50 9 10 -4 35</w:t>
      </w:r>
    </w:p>
    <w:p w:rsidR="00225141" w:rsidRPr="003C6CB7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  <w:lang w:val="de-DE"/>
        </w:rPr>
      </w:pPr>
      <w:r w:rsidRPr="003C6CB7">
        <w:rPr>
          <w:rFonts w:asciiTheme="minorHAnsi" w:hAnsiTheme="minorHAnsi"/>
          <w:color w:val="000000" w:themeColor="text1"/>
          <w:lang w:val="de-DE"/>
        </w:rPr>
        <w:t>heike.verbeek@novoferm.de</w:t>
      </w:r>
    </w:p>
    <w:p w:rsidR="00990D47" w:rsidRPr="00A20901" w:rsidRDefault="00E02A21" w:rsidP="00773AB6">
      <w:pPr>
        <w:autoSpaceDE w:val="0"/>
        <w:autoSpaceDN w:val="0"/>
        <w:adjustRightInd w:val="0"/>
        <w:ind w:right="793"/>
        <w:jc w:val="both"/>
        <w:rPr>
          <w:rStyle w:val="Hyperlink"/>
          <w:rFonts w:asciiTheme="minorHAnsi" w:hAnsiTheme="minorHAnsi" w:cstheme="minorHAnsi"/>
        </w:rPr>
      </w:pPr>
      <w:r w:rsidRPr="00835E1B">
        <w:rPr>
          <w:rFonts w:asciiTheme="minorHAnsi" w:hAnsiTheme="minorHAnsi"/>
        </w:rPr>
        <w:t>www.novoferm.</w:t>
      </w:r>
      <w:r w:rsidR="00835E1B">
        <w:rPr>
          <w:rFonts w:asciiTheme="minorHAnsi" w:hAnsiTheme="minorHAnsi"/>
        </w:rPr>
        <w:t>com</w:t>
      </w:r>
    </w:p>
    <w:p w:rsidR="00853089" w:rsidRDefault="00853089" w:rsidP="00773AB6">
      <w:pPr>
        <w:autoSpaceDE w:val="0"/>
        <w:autoSpaceDN w:val="0"/>
        <w:adjustRightInd w:val="0"/>
        <w:ind w:right="793"/>
        <w:jc w:val="both"/>
        <w:rPr>
          <w:rStyle w:val="Hyperlink"/>
          <w:rFonts w:asciiTheme="minorHAnsi" w:hAnsiTheme="minorHAnsi" w:cstheme="minorHAnsi"/>
        </w:rPr>
      </w:pPr>
    </w:p>
    <w:p w:rsidR="00B74FEC" w:rsidRPr="00A20901" w:rsidRDefault="00B74FEC" w:rsidP="00773AB6">
      <w:pPr>
        <w:autoSpaceDE w:val="0"/>
        <w:autoSpaceDN w:val="0"/>
        <w:adjustRightInd w:val="0"/>
        <w:ind w:right="793"/>
        <w:jc w:val="both"/>
        <w:rPr>
          <w:rStyle w:val="Hyperlink"/>
          <w:rFonts w:asciiTheme="minorHAnsi" w:hAnsiTheme="minorHAnsi" w:cstheme="minorHAnsi"/>
        </w:rPr>
      </w:pPr>
    </w:p>
    <w:p w:rsidR="00B929D1" w:rsidRPr="00B929D1" w:rsidRDefault="00CD6B52" w:rsidP="006558E5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>&gt; Reprint free – copy requested – photo: Novoferm &lt;</w:t>
      </w:r>
    </w:p>
    <w:sectPr w:rsidR="00B929D1" w:rsidRPr="00B929D1" w:rsidSect="00A81E3B">
      <w:headerReference w:type="default" r:id="rId10"/>
      <w:headerReference w:type="first" r:id="rId11"/>
      <w:footerReference w:type="first" r:id="rId12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D98" w:rsidRDefault="00D24D98">
      <w:r>
        <w:separator/>
      </w:r>
    </w:p>
  </w:endnote>
  <w:endnote w:type="continuationSeparator" w:id="0">
    <w:p w:rsidR="00D24D98" w:rsidRDefault="00D2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/>
        <w:bCs/>
        <w:color w:val="000000"/>
        <w:sz w:val="16"/>
        <w:szCs w:val="16"/>
      </w:rPr>
      <w:t xml:space="preserve">                                                                   </w:t>
    </w:r>
    <w:r>
      <w:rPr>
        <w:rFonts w:asciiTheme="minorHAnsi" w:hAnsiTheme="minorHAnsi"/>
        <w:bCs/>
        <w:color w:val="000000"/>
        <w:sz w:val="16"/>
        <w:szCs w:val="16"/>
      </w:rPr>
      <w:t xml:space="preserve">Novoferm </w:t>
    </w:r>
    <w:r w:rsidR="00D36CEF">
      <w:rPr>
        <w:rFonts w:asciiTheme="minorHAnsi" w:hAnsiTheme="minorHAnsi"/>
        <w:bCs/>
        <w:color w:val="000000"/>
        <w:sz w:val="16"/>
        <w:szCs w:val="16"/>
      </w:rPr>
      <w:t xml:space="preserve">GmbH, </w:t>
    </w:r>
    <w:r w:rsidR="00D36CEF">
      <w:rPr>
        <w:rFonts w:asciiTheme="minorHAnsi" w:hAnsiTheme="minorHAnsi"/>
        <w:b/>
        <w:bCs/>
        <w:color w:val="000000"/>
        <w:sz w:val="16"/>
        <w:szCs w:val="16"/>
      </w:rPr>
      <w:t>Isselburger</w:t>
    </w:r>
    <w:r>
      <w:rPr>
        <w:rFonts w:asciiTheme="minorHAnsi" w:hAnsiTheme="minorHAnsi"/>
        <w:color w:val="000000"/>
        <w:sz w:val="16"/>
        <w:szCs w:val="16"/>
      </w:rPr>
      <w:t xml:space="preserve"> Str. 31, D-46459 Rees</w:t>
    </w:r>
    <w:r>
      <w:rPr>
        <w:rFonts w:asciiTheme="minorHAnsi" w:hAnsiTheme="minorHAnsi"/>
        <w:color w:val="000000"/>
        <w:sz w:val="16"/>
        <w:szCs w:val="16"/>
      </w:rPr>
      <w:br/>
      <w:t xml:space="preserve">                                              Tel.: 02850/910-0, Fax 02850/910-646, vertrieb@novoferm.de,</w:t>
    </w:r>
    <w:r>
      <w:rPr>
        <w:rFonts w:asciiTheme="minorHAnsi" w:hAnsiTheme="minorHAnsi"/>
        <w:sz w:val="16"/>
        <w:szCs w:val="16"/>
      </w:rPr>
      <w:t xml:space="preserve"> www.novoferm.de</w:t>
    </w:r>
    <w:r>
      <w:rPr>
        <w:rFonts w:asciiTheme="minorHAnsi" w:hAnsiTheme="minorHAnsi"/>
        <w:sz w:val="16"/>
        <w:szCs w:val="16"/>
      </w:rPr>
      <w:br/>
    </w:r>
    <w:r>
      <w:rPr>
        <w:rFonts w:asciiTheme="minorHAnsi" w:hAnsiTheme="minorHAnsi"/>
        <w:color w:val="000000"/>
        <w:sz w:val="16"/>
        <w:szCs w:val="16"/>
      </w:rPr>
      <w:t xml:space="preserve">                                                  represented by Managing Director Mr. Rainer Schackmann, </w:t>
    </w:r>
    <w:r>
      <w:rPr>
        <w:rFonts w:asciiTheme="minorHAnsi" w:hAnsiTheme="minorHAnsi"/>
        <w:sz w:val="16"/>
        <w:szCs w:val="16"/>
      </w:rPr>
      <w:t>Chairman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D98" w:rsidRDefault="00D24D98">
      <w:r>
        <w:separator/>
      </w:r>
    </w:p>
  </w:footnote>
  <w:footnote w:type="continuationSeparator" w:id="0">
    <w:p w:rsidR="00D24D98" w:rsidRDefault="00D24D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jc w:val="center"/>
      <w:rPr>
        <w:rStyle w:val="Seitenzahl"/>
        <w:rFonts w:ascii="NewsGotT" w:hAnsi="NewsGotT"/>
        <w:sz w:val="24"/>
      </w:rPr>
    </w:pPr>
    <w:r>
      <w:rPr>
        <w:rStyle w:val="Seitenzahl"/>
        <w:rFonts w:ascii="NewsGotT" w:hAnsi="NewsGotT"/>
        <w:sz w:val="24"/>
      </w:rPr>
      <w:fldChar w:fldCharType="begin"/>
    </w:r>
    <w:r>
      <w:rPr>
        <w:rStyle w:val="Seitenzahl"/>
        <w:rFonts w:ascii="NewsGotT" w:hAnsi="NewsGotT"/>
        <w:sz w:val="24"/>
      </w:rPr>
      <w:instrText xml:space="preserve">PAGE  </w:instrText>
    </w:r>
    <w:r>
      <w:rPr>
        <w:rStyle w:val="Seitenzahl"/>
        <w:rFonts w:ascii="NewsGotT" w:hAnsi="NewsGotT"/>
        <w:sz w:val="24"/>
      </w:rPr>
      <w:fldChar w:fldCharType="separate"/>
    </w:r>
    <w:r w:rsidR="00B74FEC">
      <w:rPr>
        <w:rStyle w:val="Seitenzahl"/>
        <w:rFonts w:ascii="NewsGotT" w:hAnsi="NewsGotT"/>
        <w:noProof/>
        <w:sz w:val="24"/>
      </w:rPr>
      <w:t>2</w:t>
    </w:r>
    <w:r>
      <w:rPr>
        <w:rStyle w:val="Seitenzahl"/>
        <w:rFonts w:ascii="NewsGotT" w:hAnsi="NewsGotT"/>
        <w:sz w:val="24"/>
      </w:rPr>
      <w:fldChar w:fldCharType="end"/>
    </w: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>
      <w:rPr>
        <w:noProof/>
        <w:lang w:val="de-DE"/>
      </w:rPr>
      <w:drawing>
        <wp:inline distT="0" distB="0" distL="0" distR="0" wp14:anchorId="1EB0F03A" wp14:editId="04FCB5AB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8674AF" w:rsidRDefault="00CB443A">
    <w:pPr>
      <w:pStyle w:val="Kopfzeile"/>
      <w:rPr>
        <w:rStyle w:val="Seitenzahl"/>
        <w:rFonts w:asciiTheme="minorHAnsi" w:hAnsiTheme="minorHAnsi"/>
        <w:sz w:val="32"/>
        <w:szCs w:val="32"/>
        <w:u w:val="single"/>
      </w:rPr>
    </w:pPr>
    <w:r>
      <w:rPr>
        <w:rStyle w:val="Seitenzahl"/>
        <w:rFonts w:asciiTheme="minorHAnsi" w:hAnsiTheme="minorHAnsi"/>
        <w:sz w:val="28"/>
        <w:szCs w:val="28"/>
        <w:u w:val="single"/>
      </w:rPr>
      <w:t>Press release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6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8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1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2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0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2"/>
  </w:num>
  <w:num w:numId="10">
    <w:abstractNumId w:val="8"/>
  </w:num>
  <w:num w:numId="11">
    <w:abstractNumId w:val="11"/>
  </w:num>
  <w:num w:numId="12">
    <w:abstractNumId w:val="10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5D07"/>
    <w:rsid w:val="000067A4"/>
    <w:rsid w:val="00013CDE"/>
    <w:rsid w:val="000148D9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46648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6544"/>
    <w:rsid w:val="000770B0"/>
    <w:rsid w:val="00080009"/>
    <w:rsid w:val="00080510"/>
    <w:rsid w:val="000807BC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8772D"/>
    <w:rsid w:val="00190263"/>
    <w:rsid w:val="00192E64"/>
    <w:rsid w:val="001936BB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BDF"/>
    <w:rsid w:val="001B3472"/>
    <w:rsid w:val="001B406F"/>
    <w:rsid w:val="001B5996"/>
    <w:rsid w:val="001B652C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1CC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3991"/>
    <w:rsid w:val="003C6CB7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A3B"/>
    <w:rsid w:val="00464405"/>
    <w:rsid w:val="004701A8"/>
    <w:rsid w:val="00470377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39BE"/>
    <w:rsid w:val="004D3D2B"/>
    <w:rsid w:val="004D3EA9"/>
    <w:rsid w:val="004D6276"/>
    <w:rsid w:val="004E182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40DE"/>
    <w:rsid w:val="004F420B"/>
    <w:rsid w:val="004F456B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767C"/>
    <w:rsid w:val="0054799A"/>
    <w:rsid w:val="00547FC8"/>
    <w:rsid w:val="005502BF"/>
    <w:rsid w:val="00550473"/>
    <w:rsid w:val="00551AC2"/>
    <w:rsid w:val="005521CA"/>
    <w:rsid w:val="005522E7"/>
    <w:rsid w:val="0055341E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5A12"/>
    <w:rsid w:val="005865E3"/>
    <w:rsid w:val="00586644"/>
    <w:rsid w:val="005872EB"/>
    <w:rsid w:val="005878E2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566E"/>
    <w:rsid w:val="005F586D"/>
    <w:rsid w:val="005F7251"/>
    <w:rsid w:val="00601FDA"/>
    <w:rsid w:val="0060273F"/>
    <w:rsid w:val="00602821"/>
    <w:rsid w:val="006031F7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6D02"/>
    <w:rsid w:val="007520EF"/>
    <w:rsid w:val="00752883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3F3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5E1B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E96"/>
    <w:rsid w:val="008F6E0A"/>
    <w:rsid w:val="008F705F"/>
    <w:rsid w:val="0090081B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415B"/>
    <w:rsid w:val="009449C0"/>
    <w:rsid w:val="00945059"/>
    <w:rsid w:val="00952FC7"/>
    <w:rsid w:val="00953A98"/>
    <w:rsid w:val="0095471B"/>
    <w:rsid w:val="0095721B"/>
    <w:rsid w:val="00957F79"/>
    <w:rsid w:val="0096477D"/>
    <w:rsid w:val="00964E36"/>
    <w:rsid w:val="00966AAB"/>
    <w:rsid w:val="00966D8F"/>
    <w:rsid w:val="00967A79"/>
    <w:rsid w:val="00967F8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6842"/>
    <w:rsid w:val="009C7A77"/>
    <w:rsid w:val="009D0300"/>
    <w:rsid w:val="009D0356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0901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60391"/>
    <w:rsid w:val="00A6094A"/>
    <w:rsid w:val="00A60A91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F40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454E"/>
    <w:rsid w:val="00AC5678"/>
    <w:rsid w:val="00AC6469"/>
    <w:rsid w:val="00AC6C9E"/>
    <w:rsid w:val="00AC6CF0"/>
    <w:rsid w:val="00AC74E5"/>
    <w:rsid w:val="00AC7728"/>
    <w:rsid w:val="00AD68C6"/>
    <w:rsid w:val="00AD75DA"/>
    <w:rsid w:val="00AE0807"/>
    <w:rsid w:val="00AE0AE1"/>
    <w:rsid w:val="00AE1943"/>
    <w:rsid w:val="00AE1FD2"/>
    <w:rsid w:val="00AE28D6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5A15"/>
    <w:rsid w:val="00B678CD"/>
    <w:rsid w:val="00B71B69"/>
    <w:rsid w:val="00B7206F"/>
    <w:rsid w:val="00B723FC"/>
    <w:rsid w:val="00B72779"/>
    <w:rsid w:val="00B737DE"/>
    <w:rsid w:val="00B74FEC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9D1"/>
    <w:rsid w:val="00B92C2E"/>
    <w:rsid w:val="00B94BFB"/>
    <w:rsid w:val="00B9523B"/>
    <w:rsid w:val="00B9717E"/>
    <w:rsid w:val="00B971C5"/>
    <w:rsid w:val="00BA0045"/>
    <w:rsid w:val="00BA02E2"/>
    <w:rsid w:val="00BA18EA"/>
    <w:rsid w:val="00BA282A"/>
    <w:rsid w:val="00BA4218"/>
    <w:rsid w:val="00BA429F"/>
    <w:rsid w:val="00BA5981"/>
    <w:rsid w:val="00BA711B"/>
    <w:rsid w:val="00BB14E9"/>
    <w:rsid w:val="00BB1FEB"/>
    <w:rsid w:val="00BB2177"/>
    <w:rsid w:val="00BB5A30"/>
    <w:rsid w:val="00BB79E6"/>
    <w:rsid w:val="00BC15C1"/>
    <w:rsid w:val="00BC205E"/>
    <w:rsid w:val="00BC4963"/>
    <w:rsid w:val="00BD232C"/>
    <w:rsid w:val="00BD4B13"/>
    <w:rsid w:val="00BD62FA"/>
    <w:rsid w:val="00BD7A0E"/>
    <w:rsid w:val="00BE075E"/>
    <w:rsid w:val="00BE20F1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2F3D"/>
    <w:rsid w:val="00C33A05"/>
    <w:rsid w:val="00C33A2E"/>
    <w:rsid w:val="00C35255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57D9"/>
    <w:rsid w:val="00CB07D0"/>
    <w:rsid w:val="00CB1D57"/>
    <w:rsid w:val="00CB40D3"/>
    <w:rsid w:val="00CB443A"/>
    <w:rsid w:val="00CB4DFA"/>
    <w:rsid w:val="00CB4E24"/>
    <w:rsid w:val="00CC340C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59E0"/>
    <w:rsid w:val="00CD6B52"/>
    <w:rsid w:val="00CD6C7D"/>
    <w:rsid w:val="00CD7286"/>
    <w:rsid w:val="00CD7939"/>
    <w:rsid w:val="00CE122B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4D98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6CEF"/>
    <w:rsid w:val="00D37B49"/>
    <w:rsid w:val="00D40B0D"/>
    <w:rsid w:val="00D4102F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1128"/>
    <w:rsid w:val="00DF215E"/>
    <w:rsid w:val="00DF3926"/>
    <w:rsid w:val="00DF476E"/>
    <w:rsid w:val="00DF50C5"/>
    <w:rsid w:val="00DF7340"/>
    <w:rsid w:val="00E00DE3"/>
    <w:rsid w:val="00E01C22"/>
    <w:rsid w:val="00E02A21"/>
    <w:rsid w:val="00E0610E"/>
    <w:rsid w:val="00E0697D"/>
    <w:rsid w:val="00E1049F"/>
    <w:rsid w:val="00E1131C"/>
    <w:rsid w:val="00E14AFB"/>
    <w:rsid w:val="00E15D6B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5731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D3C"/>
    <w:rsid w:val="00F64AFD"/>
    <w:rsid w:val="00F66071"/>
    <w:rsid w:val="00F66CF2"/>
    <w:rsid w:val="00F676E4"/>
    <w:rsid w:val="00F70FAB"/>
    <w:rsid w:val="00F72AEE"/>
    <w:rsid w:val="00F74A08"/>
    <w:rsid w:val="00F74F13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Body Text" w:uiPriority="99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46D3DC-6AB8-4345-99A1-4B33A1378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2559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Zeile</vt:lpstr>
      <vt:lpstr>Zeile</vt:lpstr>
    </vt:vector>
  </TitlesOfParts>
  <Company>Hewlett-Packard</Company>
  <LinksUpToDate>false</LinksUpToDate>
  <CharactersWithSpaces>2998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Zeile</dc:title>
  <dc:creator>Novoferm</dc:creator>
  <cp:lastModifiedBy>Verbeek, Heike</cp:lastModifiedBy>
  <cp:revision>2</cp:revision>
  <cp:lastPrinted>2019-05-16T12:54:00Z</cp:lastPrinted>
  <dcterms:created xsi:type="dcterms:W3CDTF">2019-05-17T12:46:00Z</dcterms:created>
  <dcterms:modified xsi:type="dcterms:W3CDTF">2019-05-17T12:46:00Z</dcterms:modified>
</cp:coreProperties>
</file>